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CA" w:rsidRDefault="009A2CCA" w:rsidP="009A2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МАОУ </w:t>
      </w:r>
      <w:r>
        <w:rPr>
          <w:rFonts w:ascii="Times New Roman" w:hAnsi="Times New Roman" w:cs="Times New Roman"/>
          <w:sz w:val="24"/>
          <w:szCs w:val="24"/>
        </w:rPr>
        <w:t>СОШ №4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№150 от 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.09.2020 года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План мероприятий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по повышению объективности оценки образовательных результатов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в муниципальном автономном общеобразовательном учреждении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средняя общеобразовательная школа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№4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в 2020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2021 учебном году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повышения объективности оценки образовательных результатов в МАОУ СОШ</w:t>
      </w:r>
      <w:r>
        <w:rPr>
          <w:rFonts w:ascii="Times New Roman" w:hAnsi="Times New Roman" w:cs="Times New Roman"/>
          <w:sz w:val="24"/>
          <w:szCs w:val="24"/>
        </w:rPr>
        <w:t>№4</w:t>
      </w:r>
      <w:r>
        <w:rPr>
          <w:rFonts w:ascii="Times New Roman" w:hAnsi="Times New Roman" w:cs="Times New Roman"/>
          <w:sz w:val="24"/>
          <w:szCs w:val="24"/>
        </w:rPr>
        <w:t xml:space="preserve"> будут организованы комплексные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 по трем направлениям: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Обеспечение объективности образовательных результатов в рамках конкретной оценочной процедуры в ОО.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Выявление необъективных результатов и профилактическая работа.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Формирование у участников образовательных отношений позитивного отношения к объективной оценке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результатов.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Плана мероприятий по повышению объективности оценки образовательных результатов по направлениям: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Обеспечение объективности образовательных результатов в рамках конкретной оценочной процедуры в ОО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видеонаблюдения на процедурах оценки качества образования (ВПР, ДКР, И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И) -11, ИС -9, ОГЭ, ГВЭ,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общественного наблюдения на процедурах оценки качества образования (ВПР, ДКР, И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И) -11, ИС -9, ОГЭ, ГВЭ,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) с соблюдением требований к общественным наблюдателям;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квалифицированных специалистов на всех этапах процедуры (проведение инструктажей с организаторами,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техническими специалистами, экспертами);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мер защиты информации (использование ЗКС для передачи материалов процедур оценки);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работ школьными комиссиями по стандартизированным критериям с предварительным коллегиальным обсуждением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подходов к оцениванию в кабинете №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(Штаб) с использованием системы видеонаблюдения.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Выявление необъективных результатов и профилактическая работа: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Выявление необъективных результатов оценочной процедуры через анализ результатов оценочных процедур: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индекс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индексы необъективности ВПР и ОГЭ,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индексы необъективности ДКР,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системы видеонаблюдения и общественного наблюдения в ОО при проведении оценочных процедур.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Профилактическая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работы: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признаков необъективности,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комплекса мер по устранению причин необъективности.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Формирование у участников образовательных отношений позитивного отношения к объективной оценке образовательных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результатов: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 приоритетном порядке Дорожной карты как ОО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низкими</w:t>
      </w:r>
      <w:proofErr w:type="gramEnd"/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результатами, программ помощи учителям, имеющим профессиональные проблемы и дефициты</w:t>
      </w:r>
      <w:r w:rsidR="00323920">
        <w:rPr>
          <w:rFonts w:ascii="Times New Roman" w:hAnsi="Times New Roman" w:cs="Times New Roman"/>
          <w:sz w:val="24"/>
          <w:szCs w:val="24"/>
        </w:rPr>
        <w:t>.</w:t>
      </w:r>
    </w:p>
    <w:p w:rsidR="009A2CCA" w:rsidRDefault="009A2CCA" w:rsidP="009A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разъяснительной работы с педагогами по вопросам повышения объективности оценки образовательных результатов;</w:t>
      </w:r>
    </w:p>
    <w:p w:rsidR="0028076F" w:rsidRDefault="009A2CCA" w:rsidP="00323920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экспертиза образовательных программ ОО в части системы оценивания, подготовка рекомендации;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проведение учителями и методическими объединениями аналитической экспертной работы с результатами оценочных процедур</w:t>
      </w:r>
      <w:r>
        <w:rPr>
          <w:rFonts w:ascii="Times New Roman" w:hAnsi="Times New Roman" w:cs="Times New Roman"/>
          <w:sz w:val="20"/>
          <w:szCs w:val="20"/>
        </w:rPr>
        <w:t>__</w:t>
      </w:r>
    </w:p>
    <w:sectPr w:rsidR="0028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CA"/>
    <w:rsid w:val="0028076F"/>
    <w:rsid w:val="00323920"/>
    <w:rsid w:val="009A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2</cp:revision>
  <dcterms:created xsi:type="dcterms:W3CDTF">2021-03-25T06:55:00Z</dcterms:created>
  <dcterms:modified xsi:type="dcterms:W3CDTF">2021-03-25T07:13:00Z</dcterms:modified>
</cp:coreProperties>
</file>