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sz w:val="26"/>
          <w:szCs w:val="26"/>
          <w:lang w:eastAsia="en-US"/>
        </w:rPr>
        <w:id w:val="1856926292"/>
        <w:docPartObj>
          <w:docPartGallery w:val="Cover Pages"/>
          <w:docPartUnique/>
        </w:docPartObj>
      </w:sdtPr>
      <w:sdtEndPr/>
      <w:sdtContent>
        <w:p w14:paraId="1EB34DFC" w14:textId="6AFE16D9" w:rsidR="00DC2FDB" w:rsidRPr="00DA063D" w:rsidRDefault="00DC2FDB" w:rsidP="00007D93">
          <w:pPr>
            <w:pStyle w:val="ConsPlusNormal"/>
            <w:tabs>
              <w:tab w:val="left" w:pos="142"/>
            </w:tabs>
            <w:ind w:firstLine="567"/>
            <w:contextualSpacing/>
            <w:jc w:val="right"/>
            <w:rPr>
              <w:b/>
              <w:bCs/>
              <w:i/>
              <w:iCs/>
              <w:sz w:val="22"/>
              <w:szCs w:val="22"/>
            </w:rPr>
          </w:pPr>
        </w:p>
        <w:p w14:paraId="5FC37F15" w14:textId="77777777" w:rsidR="00DC2FDB" w:rsidRPr="00B43C8E" w:rsidRDefault="00DC2FDB" w:rsidP="00007D93">
          <w:pPr>
            <w:pStyle w:val="ConsPlusNormal"/>
            <w:tabs>
              <w:tab w:val="left" w:pos="142"/>
            </w:tabs>
            <w:ind w:firstLine="567"/>
            <w:contextualSpacing/>
            <w:jc w:val="right"/>
            <w:rPr>
              <w:sz w:val="26"/>
              <w:szCs w:val="26"/>
            </w:rPr>
          </w:pPr>
        </w:p>
        <w:p w14:paraId="69EF2DDB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right"/>
            <w:rPr>
              <w:sz w:val="26"/>
              <w:szCs w:val="26"/>
            </w:rPr>
          </w:pPr>
        </w:p>
        <w:p w14:paraId="17BF139C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1860147A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38FE46C4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0DED9AC2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6F56B7E0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6CD8FD70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5B7FB5A3" w14:textId="77777777" w:rsidR="004E347F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4D68031C" w14:textId="77777777" w:rsid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2A4C1B4C" w14:textId="77777777" w:rsid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44BFE915" w14:textId="77777777" w:rsid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115DA67F" w14:textId="77777777" w:rsidR="00B43C8E" w:rsidRPr="00B43C8E" w:rsidRDefault="00B43C8E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50C8FDC6" w14:textId="77777777" w:rsidR="004E347F" w:rsidRPr="00B43C8E" w:rsidRDefault="004E347F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sz w:val="26"/>
              <w:szCs w:val="26"/>
            </w:rPr>
          </w:pPr>
        </w:p>
        <w:p w14:paraId="49BC7224" w14:textId="6DC894DB" w:rsidR="004E347F" w:rsidRPr="00B43C8E" w:rsidRDefault="00D879B5" w:rsidP="00007D93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b/>
              <w:sz w:val="32"/>
              <w:szCs w:val="26"/>
            </w:rPr>
          </w:pPr>
          <w:r>
            <w:rPr>
              <w:b/>
              <w:sz w:val="32"/>
              <w:szCs w:val="26"/>
            </w:rPr>
            <w:t>Порядок</w:t>
          </w:r>
        </w:p>
        <w:p w14:paraId="1A2E6693" w14:textId="3787680A" w:rsidR="004E347F" w:rsidRPr="00B43C8E" w:rsidRDefault="004E347F" w:rsidP="00DA063D">
          <w:pPr>
            <w:pStyle w:val="ConsPlusNormal"/>
            <w:tabs>
              <w:tab w:val="left" w:pos="142"/>
            </w:tabs>
            <w:ind w:firstLine="567"/>
            <w:contextualSpacing/>
            <w:jc w:val="center"/>
            <w:rPr>
              <w:b/>
              <w:sz w:val="32"/>
              <w:szCs w:val="26"/>
            </w:rPr>
          </w:pPr>
          <w:r w:rsidRPr="00B43C8E">
            <w:rPr>
              <w:b/>
              <w:sz w:val="32"/>
              <w:szCs w:val="26"/>
            </w:rPr>
            <w:t xml:space="preserve">организации видеонаблюдения при проведении государственной итоговой аттестации по образовательным программам </w:t>
          </w:r>
          <w:r w:rsidR="00B214B1">
            <w:rPr>
              <w:b/>
              <w:sz w:val="32"/>
              <w:szCs w:val="26"/>
            </w:rPr>
            <w:t>основного</w:t>
          </w:r>
          <w:r w:rsidRPr="00B43C8E">
            <w:rPr>
              <w:b/>
              <w:sz w:val="32"/>
              <w:szCs w:val="26"/>
            </w:rPr>
            <w:t xml:space="preserve"> общего </w:t>
          </w:r>
          <w:r w:rsidR="00454AA3">
            <w:rPr>
              <w:b/>
              <w:sz w:val="32"/>
              <w:szCs w:val="26"/>
            </w:rPr>
            <w:t>образования</w:t>
          </w:r>
          <w:r w:rsidR="00625C9A">
            <w:rPr>
              <w:b/>
              <w:sz w:val="32"/>
              <w:szCs w:val="26"/>
            </w:rPr>
            <w:t xml:space="preserve"> </w:t>
          </w:r>
          <w:r w:rsidR="004A72DD">
            <w:rPr>
              <w:b/>
              <w:sz w:val="32"/>
              <w:szCs w:val="26"/>
            </w:rPr>
            <w:t xml:space="preserve">в пунктах проведения экзаменов </w:t>
          </w:r>
          <w:r w:rsidR="007F398C">
            <w:rPr>
              <w:b/>
              <w:sz w:val="32"/>
              <w:szCs w:val="26"/>
            </w:rPr>
            <w:br/>
            <w:t>Свердловской области</w:t>
          </w:r>
        </w:p>
        <w:p w14:paraId="0121DC24" w14:textId="0D4F814C" w:rsidR="004E347F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32"/>
              <w:szCs w:val="26"/>
            </w:rPr>
          </w:pPr>
        </w:p>
        <w:p w14:paraId="6AECC28A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17F019F4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712055D1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00892B44" w14:textId="77777777" w:rsidR="004E347F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94D7864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1C106002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B3FFD3D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20E2DA73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39E3424C" w14:textId="77777777" w:rsid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5E733340" w14:textId="77777777" w:rsidR="00B43C8E" w:rsidRPr="00B43C8E" w:rsidRDefault="00B43C8E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04820FB2" w14:textId="77777777" w:rsidR="004E347F" w:rsidRPr="00B43C8E" w:rsidRDefault="004E347F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  <w:p w14:paraId="0CA0D34B" w14:textId="1849032D" w:rsidR="00762809" w:rsidRDefault="004E347F" w:rsidP="00007D93">
          <w:pPr>
            <w:tabs>
              <w:tab w:val="left" w:pos="142"/>
              <w:tab w:val="left" w:pos="3690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  <w:r w:rsidRPr="00B43C8E">
            <w:rPr>
              <w:sz w:val="26"/>
              <w:szCs w:val="26"/>
            </w:rPr>
            <w:tab/>
          </w:r>
        </w:p>
        <w:p w14:paraId="440B933D" w14:textId="77777777" w:rsidR="00762809" w:rsidRDefault="00762809">
          <w:pPr>
            <w:rPr>
              <w:sz w:val="26"/>
              <w:szCs w:val="26"/>
            </w:rPr>
          </w:pPr>
          <w:r>
            <w:rPr>
              <w:sz w:val="26"/>
              <w:szCs w:val="26"/>
            </w:rPr>
            <w:br w:type="page"/>
          </w:r>
        </w:p>
        <w:p w14:paraId="10D69D7F" w14:textId="77777777" w:rsidR="004047B2" w:rsidRPr="00B43C8E" w:rsidRDefault="00756533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sz w:val="26"/>
              <w:szCs w:val="26"/>
            </w:rPr>
          </w:pP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-186064451"/>
        <w:docPartObj>
          <w:docPartGallery w:val="Table of Contents"/>
          <w:docPartUnique/>
        </w:docPartObj>
      </w:sdtPr>
      <w:sdtEndPr/>
      <w:sdtContent>
        <w:p w14:paraId="1464BBEC" w14:textId="77777777" w:rsidR="004047B2" w:rsidRPr="00AC13ED" w:rsidRDefault="004047B2" w:rsidP="00007D93">
          <w:pPr>
            <w:pStyle w:val="af3"/>
            <w:tabs>
              <w:tab w:val="left" w:pos="142"/>
            </w:tabs>
            <w:spacing w:line="240" w:lineRule="auto"/>
            <w:contextualSpacing/>
            <w:rPr>
              <w:rFonts w:ascii="Times New Roman" w:hAnsi="Times New Roman" w:cs="Times New Roman"/>
              <w:color w:val="auto"/>
            </w:rPr>
          </w:pPr>
          <w:r w:rsidRPr="00AC13ED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78A1BB5" w14:textId="77777777" w:rsidR="002B2CF7" w:rsidRPr="00AC13ED" w:rsidRDefault="002B2CF7" w:rsidP="00007D93">
          <w:pPr>
            <w:tabs>
              <w:tab w:val="left" w:pos="142"/>
            </w:tabs>
            <w:spacing w:line="240" w:lineRule="auto"/>
            <w:ind w:firstLine="567"/>
            <w:contextualSpacing/>
            <w:rPr>
              <w:lang w:eastAsia="ru-RU"/>
            </w:rPr>
          </w:pPr>
        </w:p>
        <w:p w14:paraId="0855D9D5" w14:textId="77777777" w:rsidR="00E855B6" w:rsidRDefault="004047B2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AC13ED">
            <w:fldChar w:fldCharType="begin"/>
          </w:r>
          <w:r w:rsidRPr="00AC13ED">
            <w:instrText xml:space="preserve"> TOC \o "1-3" \h \z \u </w:instrText>
          </w:r>
          <w:r w:rsidRPr="00AC13ED">
            <w:fldChar w:fldCharType="separate"/>
          </w:r>
          <w:hyperlink w:anchor="_Toc23232918" w:history="1">
            <w:r w:rsidR="00E855B6" w:rsidRPr="00E80E21">
              <w:rPr>
                <w:rStyle w:val="af4"/>
                <w:noProof/>
              </w:rPr>
              <w:t>1.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Общие положения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_Toc23232918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4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60926338" w14:textId="77777777" w:rsidR="00E855B6" w:rsidRDefault="00756533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19" w:history="1">
            <w:r w:rsidR="00E855B6" w:rsidRPr="00E80E21">
              <w:rPr>
                <w:rStyle w:val="af4"/>
                <w:noProof/>
              </w:rPr>
              <w:t>2.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Перечень средств видеонаблюдения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_Toc23232919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5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6AF546F0" w14:textId="77777777" w:rsidR="00E855B6" w:rsidRDefault="00756533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0" w:history="1">
            <w:r w:rsidR="00E855B6" w:rsidRPr="00E80E21">
              <w:rPr>
                <w:rStyle w:val="af4"/>
                <w:noProof/>
              </w:rPr>
              <w:t>3.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Требования к размещению средств видеонаблюдения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_Toc23232920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5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5EAF5F18" w14:textId="77777777" w:rsidR="00E855B6" w:rsidRDefault="00756533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1" w:history="1">
            <w:r w:rsidR="00E855B6" w:rsidRPr="00E80E21">
              <w:rPr>
                <w:rStyle w:val="af4"/>
                <w:noProof/>
              </w:rPr>
              <w:t>4.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 xml:space="preserve">Тестирование подключения ПАК и </w:t>
            </w:r>
            <w:r w:rsidR="00E855B6" w:rsidRPr="00E80E21">
              <w:rPr>
                <w:rStyle w:val="af4"/>
                <w:noProof/>
                <w:lang w:val="en-US"/>
              </w:rPr>
              <w:t>ip</w:t>
            </w:r>
            <w:r w:rsidR="00E855B6" w:rsidRPr="00E80E21">
              <w:rPr>
                <w:rStyle w:val="af4"/>
                <w:noProof/>
              </w:rPr>
              <w:t>-камер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_Toc23232921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6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08E009F1" w14:textId="77777777" w:rsidR="00E855B6" w:rsidRDefault="00756533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2" w:history="1">
            <w:r w:rsidR="00E855B6" w:rsidRPr="00E80E21">
              <w:rPr>
                <w:rStyle w:val="af4"/>
                <w:noProof/>
              </w:rPr>
              <w:t>5.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Подготовка к проведению экзамена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_Toc23232922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7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15EA1D73" w14:textId="77777777" w:rsidR="00E855B6" w:rsidRDefault="00756533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3" w:history="1">
            <w:r w:rsidR="00E855B6" w:rsidRPr="00E80E21">
              <w:rPr>
                <w:rStyle w:val="af4"/>
                <w:noProof/>
              </w:rPr>
              <w:t>6.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Организация видеонаблюдения в ППОИ, помещений для работы КК и ПК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_Toc23232923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8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51786F69" w14:textId="77777777" w:rsidR="00E855B6" w:rsidRDefault="00756533">
          <w:pPr>
            <w:pStyle w:val="12"/>
            <w:tabs>
              <w:tab w:val="left" w:pos="56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4" w:history="1">
            <w:r w:rsidR="00E855B6" w:rsidRPr="00E80E21">
              <w:rPr>
                <w:rStyle w:val="af4"/>
                <w:noProof/>
              </w:rPr>
              <w:t>7.</w:t>
            </w:r>
            <w:r w:rsidR="00E855B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E855B6" w:rsidRPr="00E80E21">
              <w:rPr>
                <w:rStyle w:val="af4"/>
                <w:noProof/>
              </w:rPr>
              <w:t>Передача и хранение видеозаписи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_Toc23232924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9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1456F68C" w14:textId="77777777" w:rsidR="00E855B6" w:rsidRDefault="0075653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5" w:history="1">
            <w:r w:rsidR="00E855B6" w:rsidRPr="00E80E21">
              <w:rPr>
                <w:rStyle w:val="af4"/>
                <w:noProof/>
              </w:rPr>
              <w:t>Приложение 1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_Toc23232925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10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673D25CF" w14:textId="77777777" w:rsidR="00E855B6" w:rsidRDefault="00756533">
          <w:pPr>
            <w:pStyle w:val="2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3232926" w:history="1">
            <w:r w:rsidR="00E855B6" w:rsidRPr="00E80E21">
              <w:rPr>
                <w:rStyle w:val="af4"/>
                <w:noProof/>
              </w:rPr>
              <w:t>Приложение 2</w:t>
            </w:r>
            <w:r w:rsidR="00E855B6">
              <w:rPr>
                <w:noProof/>
                <w:webHidden/>
              </w:rPr>
              <w:tab/>
            </w:r>
            <w:r w:rsidR="00E855B6">
              <w:rPr>
                <w:noProof/>
                <w:webHidden/>
              </w:rPr>
              <w:fldChar w:fldCharType="begin"/>
            </w:r>
            <w:r w:rsidR="00E855B6">
              <w:rPr>
                <w:noProof/>
                <w:webHidden/>
              </w:rPr>
              <w:instrText xml:space="preserve"> PAGEREF _Toc23232926 \h </w:instrText>
            </w:r>
            <w:r w:rsidR="00E855B6">
              <w:rPr>
                <w:noProof/>
                <w:webHidden/>
              </w:rPr>
            </w:r>
            <w:r w:rsidR="00E855B6">
              <w:rPr>
                <w:noProof/>
                <w:webHidden/>
              </w:rPr>
              <w:fldChar w:fldCharType="separate"/>
            </w:r>
            <w:r w:rsidR="001B53BA">
              <w:rPr>
                <w:noProof/>
                <w:webHidden/>
              </w:rPr>
              <w:t>11</w:t>
            </w:r>
            <w:r w:rsidR="00E855B6">
              <w:rPr>
                <w:noProof/>
                <w:webHidden/>
              </w:rPr>
              <w:fldChar w:fldCharType="end"/>
            </w:r>
          </w:hyperlink>
        </w:p>
        <w:p w14:paraId="2FE064F2" w14:textId="77777777" w:rsidR="004047B2" w:rsidRPr="00B43C8E" w:rsidRDefault="004047B2" w:rsidP="00007D93">
          <w:pPr>
            <w:tabs>
              <w:tab w:val="left" w:pos="142"/>
            </w:tabs>
            <w:spacing w:line="240" w:lineRule="auto"/>
            <w:contextualSpacing/>
            <w:rPr>
              <w:sz w:val="26"/>
              <w:szCs w:val="26"/>
            </w:rPr>
          </w:pPr>
          <w:r w:rsidRPr="00AC13ED">
            <w:rPr>
              <w:b/>
              <w:bCs/>
            </w:rPr>
            <w:fldChar w:fldCharType="end"/>
          </w:r>
        </w:p>
      </w:sdtContent>
    </w:sdt>
    <w:p w14:paraId="4E8D5D39" w14:textId="77777777" w:rsidR="00E470FB" w:rsidRPr="00B43C8E" w:rsidRDefault="002B2CF7" w:rsidP="00007D93">
      <w:pPr>
        <w:tabs>
          <w:tab w:val="left" w:pos="142"/>
        </w:tabs>
        <w:spacing w:line="240" w:lineRule="auto"/>
        <w:ind w:firstLine="567"/>
        <w:contextualSpacing/>
        <w:rPr>
          <w:rFonts w:eastAsia="Times New Roman"/>
          <w:sz w:val="26"/>
          <w:szCs w:val="26"/>
          <w:lang w:eastAsia="ru-RU"/>
        </w:rPr>
      </w:pPr>
      <w:r w:rsidRPr="00B43C8E">
        <w:rPr>
          <w:sz w:val="26"/>
          <w:szCs w:val="26"/>
        </w:rPr>
        <w:br w:type="page"/>
      </w:r>
    </w:p>
    <w:p w14:paraId="203E2E39" w14:textId="77777777" w:rsidR="00E470FB" w:rsidRPr="00B43C8E" w:rsidRDefault="00E470FB" w:rsidP="00007D93">
      <w:pPr>
        <w:tabs>
          <w:tab w:val="left" w:pos="142"/>
        </w:tabs>
        <w:spacing w:line="240" w:lineRule="auto"/>
        <w:ind w:firstLine="567"/>
        <w:contextualSpacing/>
        <w:jc w:val="center"/>
        <w:rPr>
          <w:b/>
          <w:sz w:val="26"/>
          <w:szCs w:val="26"/>
        </w:rPr>
      </w:pPr>
      <w:bookmarkStart w:id="0" w:name="_Toc502073095"/>
      <w:r w:rsidRPr="00B43C8E">
        <w:rPr>
          <w:b/>
          <w:sz w:val="26"/>
          <w:szCs w:val="26"/>
        </w:rPr>
        <w:lastRenderedPageBreak/>
        <w:t>Перечень условных обозначений и сокращений</w:t>
      </w:r>
      <w:bookmarkEnd w:id="0"/>
    </w:p>
    <w:p w14:paraId="0C80045F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2"/>
        <w:gridCol w:w="8210"/>
      </w:tblGrid>
      <w:tr w:rsidR="00977145" w:rsidRPr="00B43C8E" w14:paraId="4A926451" w14:textId="77777777" w:rsidTr="00C67EBF">
        <w:trPr>
          <w:trHeight w:val="278"/>
        </w:trPr>
        <w:tc>
          <w:tcPr>
            <w:tcW w:w="1902" w:type="dxa"/>
          </w:tcPr>
          <w:p w14:paraId="263464D0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B43C8E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8210" w:type="dxa"/>
          </w:tcPr>
          <w:p w14:paraId="430C512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Федеральная служба по надзору в сфере образования и науки</w:t>
            </w:r>
          </w:p>
        </w:tc>
      </w:tr>
      <w:tr w:rsidR="00977145" w:rsidRPr="00B43C8E" w14:paraId="04A5325A" w14:textId="77777777" w:rsidTr="00C67EBF">
        <w:trPr>
          <w:trHeight w:val="1139"/>
        </w:trPr>
        <w:tc>
          <w:tcPr>
            <w:tcW w:w="1902" w:type="dxa"/>
          </w:tcPr>
          <w:p w14:paraId="6D1F49C5" w14:textId="7783ADF9" w:rsidR="00977145" w:rsidRPr="00B43C8E" w:rsidRDefault="00505138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</w:t>
            </w:r>
          </w:p>
        </w:tc>
        <w:tc>
          <w:tcPr>
            <w:tcW w:w="8210" w:type="dxa"/>
          </w:tcPr>
          <w:p w14:paraId="645DFC4E" w14:textId="69C5D72D" w:rsidR="00977145" w:rsidRPr="00B43C8E" w:rsidRDefault="00505138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Министерство образования и молодежной политики Свердловской области - </w:t>
            </w:r>
            <w:r w:rsidR="00977145">
              <w:rPr>
                <w:sz w:val="26"/>
                <w:szCs w:val="26"/>
              </w:rPr>
              <w:t>Орган</w:t>
            </w:r>
            <w:r w:rsidR="00977145" w:rsidRPr="00B43C8E">
              <w:rPr>
                <w:sz w:val="26"/>
                <w:szCs w:val="26"/>
              </w:rPr>
              <w:t xml:space="preserve"> исполнительной власти субъекта Российской Федерации, осуществляющи</w:t>
            </w:r>
            <w:r w:rsidR="00977145">
              <w:rPr>
                <w:sz w:val="26"/>
                <w:szCs w:val="26"/>
              </w:rPr>
              <w:t>й</w:t>
            </w:r>
            <w:r w:rsidR="00977145" w:rsidRPr="00B43C8E">
              <w:rPr>
                <w:sz w:val="26"/>
                <w:szCs w:val="26"/>
              </w:rPr>
              <w:t xml:space="preserve"> государственное управление в сфере образования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977145" w:rsidRPr="00B43C8E" w14:paraId="21E69EB9" w14:textId="77777777" w:rsidTr="00C67EBF">
        <w:trPr>
          <w:trHeight w:val="291"/>
        </w:trPr>
        <w:tc>
          <w:tcPr>
            <w:tcW w:w="1902" w:type="dxa"/>
          </w:tcPr>
          <w:p w14:paraId="50895D64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РЦОИ</w:t>
            </w:r>
          </w:p>
        </w:tc>
        <w:tc>
          <w:tcPr>
            <w:tcW w:w="8210" w:type="dxa"/>
          </w:tcPr>
          <w:p w14:paraId="40D0B618" w14:textId="353AC485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Региональный центр обработки информации </w:t>
            </w:r>
            <w:r w:rsidR="00505138">
              <w:rPr>
                <w:sz w:val="26"/>
                <w:szCs w:val="26"/>
              </w:rPr>
              <w:t>Свердловской области</w:t>
            </w:r>
          </w:p>
        </w:tc>
      </w:tr>
      <w:tr w:rsidR="00977145" w:rsidRPr="00B43C8E" w14:paraId="69D1FCB7" w14:textId="77777777" w:rsidTr="00C67EBF">
        <w:trPr>
          <w:trHeight w:val="1417"/>
        </w:trPr>
        <w:tc>
          <w:tcPr>
            <w:tcW w:w="1902" w:type="dxa"/>
          </w:tcPr>
          <w:p w14:paraId="2763D72E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Порядок</w:t>
            </w:r>
          </w:p>
        </w:tc>
        <w:tc>
          <w:tcPr>
            <w:tcW w:w="8210" w:type="dxa"/>
          </w:tcPr>
          <w:p w14:paraId="3C42CD7D" w14:textId="77777777" w:rsidR="00977145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E855B6">
              <w:rPr>
                <w:sz w:val="26"/>
                <w:szCs w:val="26"/>
              </w:rPr>
              <w:t xml:space="preserve">Приказ </w:t>
            </w:r>
            <w:proofErr w:type="spellStart"/>
            <w:r w:rsidRPr="00E855B6">
              <w:rPr>
                <w:sz w:val="26"/>
                <w:szCs w:val="26"/>
              </w:rPr>
              <w:t>Минпросвещения</w:t>
            </w:r>
            <w:proofErr w:type="spellEnd"/>
            <w:r w:rsidRPr="00E855B6">
              <w:rPr>
                <w:sz w:val="26"/>
                <w:szCs w:val="26"/>
              </w:rPr>
              <w:t xml:space="preserve"> России (Министерства просвещения РФ), </w:t>
            </w:r>
            <w:proofErr w:type="spellStart"/>
            <w:r w:rsidRPr="00E855B6">
              <w:rPr>
                <w:sz w:val="26"/>
                <w:szCs w:val="26"/>
              </w:rPr>
              <w:t>Рособрнадзора</w:t>
            </w:r>
            <w:proofErr w:type="spellEnd"/>
            <w:r w:rsidRPr="00E855B6">
              <w:rPr>
                <w:sz w:val="26"/>
                <w:szCs w:val="26"/>
              </w:rPr>
              <w:t xml:space="preserve"> (Федеральная служба по надзору в сфере образования и науки) от 07 ноября 2018 г. №189/1513 "Об утверждении Порядка проведения государственной итоговой аттестации по образовательным программам основного общего образования"</w:t>
            </w:r>
          </w:p>
        </w:tc>
      </w:tr>
      <w:tr w:rsidR="00E855B6" w:rsidRPr="00B43C8E" w14:paraId="3D683367" w14:textId="77777777" w:rsidTr="00C67EBF">
        <w:trPr>
          <w:trHeight w:val="278"/>
        </w:trPr>
        <w:tc>
          <w:tcPr>
            <w:tcW w:w="1902" w:type="dxa"/>
          </w:tcPr>
          <w:p w14:paraId="37D8DD2F" w14:textId="77777777" w:rsidR="00E855B6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ППОИ</w:t>
            </w:r>
          </w:p>
        </w:tc>
        <w:tc>
          <w:tcPr>
            <w:tcW w:w="8210" w:type="dxa"/>
          </w:tcPr>
          <w:p w14:paraId="15AA32B6" w14:textId="77777777" w:rsidR="00E855B6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первичной обработки информации</w:t>
            </w:r>
          </w:p>
        </w:tc>
      </w:tr>
      <w:tr w:rsidR="00977145" w:rsidRPr="00B43C8E" w14:paraId="1332C85B" w14:textId="77777777" w:rsidTr="00C67EBF">
        <w:trPr>
          <w:trHeight w:val="569"/>
        </w:trPr>
        <w:tc>
          <w:tcPr>
            <w:tcW w:w="1902" w:type="dxa"/>
          </w:tcPr>
          <w:p w14:paraId="6188D49A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ГИА</w:t>
            </w:r>
          </w:p>
        </w:tc>
        <w:tc>
          <w:tcPr>
            <w:tcW w:w="8210" w:type="dxa"/>
          </w:tcPr>
          <w:p w14:paraId="5950FE2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Государственная итоговая аттестация по образовательным программам </w:t>
            </w:r>
            <w:r w:rsidR="00E855B6">
              <w:rPr>
                <w:sz w:val="26"/>
                <w:szCs w:val="26"/>
              </w:rPr>
              <w:t>основного</w:t>
            </w:r>
            <w:r w:rsidRPr="00B43C8E">
              <w:rPr>
                <w:sz w:val="26"/>
                <w:szCs w:val="26"/>
              </w:rPr>
              <w:t xml:space="preserve"> общего образования</w:t>
            </w:r>
          </w:p>
        </w:tc>
      </w:tr>
      <w:tr w:rsidR="00977145" w:rsidRPr="00B43C8E" w14:paraId="57FC62AE" w14:textId="77777777" w:rsidTr="00C67EBF">
        <w:trPr>
          <w:trHeight w:val="291"/>
        </w:trPr>
        <w:tc>
          <w:tcPr>
            <w:tcW w:w="1902" w:type="dxa"/>
          </w:tcPr>
          <w:p w14:paraId="1E3D08A7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ГЭК</w:t>
            </w:r>
          </w:p>
        </w:tc>
        <w:tc>
          <w:tcPr>
            <w:tcW w:w="8210" w:type="dxa"/>
          </w:tcPr>
          <w:p w14:paraId="2681ADFC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Государст</w:t>
            </w:r>
            <w:r w:rsidR="00E855B6">
              <w:rPr>
                <w:sz w:val="26"/>
                <w:szCs w:val="26"/>
              </w:rPr>
              <w:t>венная экзаменационная комиссия</w:t>
            </w:r>
          </w:p>
        </w:tc>
      </w:tr>
      <w:tr w:rsidR="00140351" w:rsidRPr="00B43C8E" w14:paraId="0069ECF5" w14:textId="77777777" w:rsidTr="00C67EBF">
        <w:trPr>
          <w:trHeight w:val="506"/>
        </w:trPr>
        <w:tc>
          <w:tcPr>
            <w:tcW w:w="1902" w:type="dxa"/>
          </w:tcPr>
          <w:p w14:paraId="0A7C1699" w14:textId="69FBE7F6" w:rsidR="00140351" w:rsidRPr="00B43C8E" w:rsidRDefault="00140351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ТП ГЭК</w:t>
            </w:r>
          </w:p>
        </w:tc>
        <w:tc>
          <w:tcPr>
            <w:tcW w:w="8210" w:type="dxa"/>
          </w:tcPr>
          <w:p w14:paraId="557B90AC" w14:textId="5CA83912" w:rsidR="00140351" w:rsidRPr="00B43C8E" w:rsidRDefault="00140351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Территориальная подкомиссия</w:t>
            </w:r>
            <w:r w:rsidRPr="00B43C8E">
              <w:rPr>
                <w:sz w:val="26"/>
                <w:szCs w:val="26"/>
              </w:rPr>
              <w:t xml:space="preserve"> Государст</w:t>
            </w:r>
            <w:r>
              <w:rPr>
                <w:sz w:val="26"/>
                <w:szCs w:val="26"/>
              </w:rPr>
              <w:t>венной экзаменационной комиссии</w:t>
            </w:r>
          </w:p>
        </w:tc>
      </w:tr>
      <w:tr w:rsidR="00977145" w:rsidRPr="00B43C8E" w14:paraId="1ECB7E35" w14:textId="77777777" w:rsidTr="00C67EBF">
        <w:trPr>
          <w:trHeight w:val="278"/>
        </w:trPr>
        <w:tc>
          <w:tcPr>
            <w:tcW w:w="1902" w:type="dxa"/>
          </w:tcPr>
          <w:p w14:paraId="086287A7" w14:textId="77777777" w:rsidR="00977145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ОГЭ</w:t>
            </w:r>
          </w:p>
        </w:tc>
        <w:tc>
          <w:tcPr>
            <w:tcW w:w="8210" w:type="dxa"/>
          </w:tcPr>
          <w:p w14:paraId="46FACE5C" w14:textId="77777777" w:rsidR="00977145" w:rsidRPr="00B43C8E" w:rsidRDefault="00E855B6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4B5337" w:rsidRPr="00B43C8E" w14:paraId="50132682" w14:textId="77777777" w:rsidTr="00C67EBF">
        <w:trPr>
          <w:trHeight w:val="291"/>
        </w:trPr>
        <w:tc>
          <w:tcPr>
            <w:tcW w:w="1902" w:type="dxa"/>
          </w:tcPr>
          <w:p w14:paraId="17D6ABA5" w14:textId="6B0150CE" w:rsidR="004B5337" w:rsidRDefault="004B5337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ГВЭ</w:t>
            </w:r>
          </w:p>
        </w:tc>
        <w:tc>
          <w:tcPr>
            <w:tcW w:w="8210" w:type="dxa"/>
          </w:tcPr>
          <w:p w14:paraId="218395B6" w14:textId="68CEF1A1" w:rsidR="004B5337" w:rsidRDefault="004B5337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выпускной экзамен</w:t>
            </w:r>
          </w:p>
        </w:tc>
      </w:tr>
      <w:tr w:rsidR="00977145" w:rsidRPr="00B43C8E" w14:paraId="56C89F5D" w14:textId="77777777" w:rsidTr="00C67EBF">
        <w:trPr>
          <w:trHeight w:val="573"/>
        </w:trPr>
        <w:tc>
          <w:tcPr>
            <w:tcW w:w="1902" w:type="dxa"/>
          </w:tcPr>
          <w:p w14:paraId="7FB5887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КИМ</w:t>
            </w:r>
          </w:p>
        </w:tc>
        <w:tc>
          <w:tcPr>
            <w:tcW w:w="8210" w:type="dxa"/>
          </w:tcPr>
          <w:p w14:paraId="72418643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977145" w:rsidRPr="00B43C8E" w14:paraId="10F39414" w14:textId="77777777" w:rsidTr="00C67EBF">
        <w:trPr>
          <w:trHeight w:val="278"/>
        </w:trPr>
        <w:tc>
          <w:tcPr>
            <w:tcW w:w="1902" w:type="dxa"/>
          </w:tcPr>
          <w:p w14:paraId="6996A9B2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ЭМ</w:t>
            </w:r>
          </w:p>
        </w:tc>
        <w:tc>
          <w:tcPr>
            <w:tcW w:w="8210" w:type="dxa"/>
          </w:tcPr>
          <w:p w14:paraId="53F8F59E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Экзаменационные материалы</w:t>
            </w:r>
          </w:p>
        </w:tc>
      </w:tr>
      <w:tr w:rsidR="00977145" w:rsidRPr="00B43C8E" w14:paraId="480805BB" w14:textId="77777777" w:rsidTr="00C67EBF">
        <w:trPr>
          <w:trHeight w:val="673"/>
        </w:trPr>
        <w:tc>
          <w:tcPr>
            <w:tcW w:w="1902" w:type="dxa"/>
          </w:tcPr>
          <w:p w14:paraId="22C2BEA2" w14:textId="627203C7" w:rsidR="00977145" w:rsidRPr="00B43C8E" w:rsidRDefault="00140351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8210" w:type="dxa"/>
          </w:tcPr>
          <w:p w14:paraId="241801C1" w14:textId="129D73CC" w:rsidR="00977145" w:rsidRPr="00B43C8E" w:rsidRDefault="00140351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Образовательная </w:t>
            </w:r>
            <w:r>
              <w:rPr>
                <w:sz w:val="26"/>
                <w:szCs w:val="26"/>
              </w:rPr>
              <w:t>о</w:t>
            </w:r>
            <w:r w:rsidR="00977145" w:rsidRPr="00B43C8E">
              <w:rPr>
                <w:sz w:val="26"/>
                <w:szCs w:val="26"/>
              </w:rPr>
              <w:t>рганизация, осуществляющая образовательную деятельность по имеющей государственную аккредитацию образовательной программе</w:t>
            </w:r>
          </w:p>
        </w:tc>
      </w:tr>
      <w:tr w:rsidR="00977145" w:rsidRPr="00B43C8E" w14:paraId="6B784609" w14:textId="77777777" w:rsidTr="00C67EBF">
        <w:trPr>
          <w:trHeight w:val="1696"/>
        </w:trPr>
        <w:tc>
          <w:tcPr>
            <w:tcW w:w="1902" w:type="dxa"/>
          </w:tcPr>
          <w:p w14:paraId="5483C9DD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ФИС</w:t>
            </w:r>
          </w:p>
        </w:tc>
        <w:tc>
          <w:tcPr>
            <w:tcW w:w="8210" w:type="dxa"/>
          </w:tcPr>
          <w:p w14:paraId="5EE3FD46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 xml:space="preserve">и среднего общего образования, и приема граждан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в образовательные организации для получения среднего профессионального и высшего образования</w:t>
            </w:r>
          </w:p>
        </w:tc>
      </w:tr>
      <w:tr w:rsidR="00977145" w:rsidRPr="00B43C8E" w14:paraId="14926470" w14:textId="77777777" w:rsidTr="00C67EBF">
        <w:trPr>
          <w:trHeight w:val="1151"/>
        </w:trPr>
        <w:tc>
          <w:tcPr>
            <w:tcW w:w="1902" w:type="dxa"/>
          </w:tcPr>
          <w:p w14:paraId="0023BEC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РИС</w:t>
            </w:r>
          </w:p>
        </w:tc>
        <w:tc>
          <w:tcPr>
            <w:tcW w:w="8210" w:type="dxa"/>
          </w:tcPr>
          <w:p w14:paraId="765ACDB4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и среднего общего образования</w:t>
            </w:r>
          </w:p>
        </w:tc>
      </w:tr>
      <w:tr w:rsidR="00977145" w:rsidRPr="00B43C8E" w14:paraId="7F506D40" w14:textId="77777777" w:rsidTr="00C67EBF">
        <w:trPr>
          <w:trHeight w:val="278"/>
        </w:trPr>
        <w:tc>
          <w:tcPr>
            <w:tcW w:w="1902" w:type="dxa"/>
          </w:tcPr>
          <w:p w14:paraId="4F23C9B8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lastRenderedPageBreak/>
              <w:t>ППЭ</w:t>
            </w:r>
          </w:p>
        </w:tc>
        <w:tc>
          <w:tcPr>
            <w:tcW w:w="8210" w:type="dxa"/>
          </w:tcPr>
          <w:p w14:paraId="2AFE780E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Пункт проведения экзаменов</w:t>
            </w:r>
          </w:p>
        </w:tc>
      </w:tr>
      <w:tr w:rsidR="00977145" w:rsidRPr="00B43C8E" w14:paraId="4299C9AD" w14:textId="77777777" w:rsidTr="00C67EBF">
        <w:trPr>
          <w:trHeight w:val="861"/>
        </w:trPr>
        <w:tc>
          <w:tcPr>
            <w:tcW w:w="1902" w:type="dxa"/>
          </w:tcPr>
          <w:p w14:paraId="4B7C2AFB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Штаб ППЭ</w:t>
            </w:r>
          </w:p>
        </w:tc>
        <w:tc>
          <w:tcPr>
            <w:tcW w:w="8210" w:type="dxa"/>
          </w:tcPr>
          <w:p w14:paraId="7589CD66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Помещение для руководителя ППЭ, оборудованное телефонной связью, принтером и персональным компьютером с необходимым программным обеспечением и средствами защиты информации </w:t>
            </w:r>
          </w:p>
        </w:tc>
      </w:tr>
      <w:tr w:rsidR="00977145" w:rsidRPr="00B43C8E" w14:paraId="1A676EBF" w14:textId="77777777" w:rsidTr="00C67EBF">
        <w:trPr>
          <w:trHeight w:val="569"/>
        </w:trPr>
        <w:tc>
          <w:tcPr>
            <w:tcW w:w="1902" w:type="dxa"/>
          </w:tcPr>
          <w:p w14:paraId="20DAC2FF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Участники ГИА с ОВЗ</w:t>
            </w:r>
          </w:p>
        </w:tc>
        <w:tc>
          <w:tcPr>
            <w:tcW w:w="8210" w:type="dxa"/>
          </w:tcPr>
          <w:p w14:paraId="03777F9D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Участники ГИА с ограниченными возможностями здоровья, дети-инвалиды и инвалиды</w:t>
            </w:r>
          </w:p>
        </w:tc>
      </w:tr>
      <w:tr w:rsidR="00977145" w:rsidRPr="00B43C8E" w14:paraId="48C975CB" w14:textId="77777777" w:rsidTr="00C67EBF">
        <w:trPr>
          <w:trHeight w:val="847"/>
        </w:trPr>
        <w:tc>
          <w:tcPr>
            <w:tcW w:w="1902" w:type="dxa"/>
          </w:tcPr>
          <w:p w14:paraId="0D105E8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Технический специалист</w:t>
            </w:r>
          </w:p>
        </w:tc>
        <w:tc>
          <w:tcPr>
            <w:tcW w:w="8210" w:type="dxa"/>
          </w:tcPr>
          <w:p w14:paraId="4806D295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Специалист, ответственный за обеспечение условий для монтажа, настройки и ввода в эксплуатацию системы видеонаблюдения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в ППЭ, ее использование в период проведения ГИА</w:t>
            </w:r>
          </w:p>
        </w:tc>
      </w:tr>
      <w:tr w:rsidR="00977145" w:rsidRPr="00B43C8E" w14:paraId="49993D90" w14:textId="77777777" w:rsidTr="00C67EBF">
        <w:trPr>
          <w:trHeight w:val="521"/>
        </w:trPr>
        <w:tc>
          <w:tcPr>
            <w:tcW w:w="1902" w:type="dxa"/>
          </w:tcPr>
          <w:p w14:paraId="73B8DA83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Оператор</w:t>
            </w:r>
          </w:p>
        </w:tc>
        <w:tc>
          <w:tcPr>
            <w:tcW w:w="8210" w:type="dxa"/>
          </w:tcPr>
          <w:p w14:paraId="15A3D7C4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Организация, обеспечивающая организационно-технологическое сопровождение видеонаблюдения</w:t>
            </w:r>
          </w:p>
        </w:tc>
      </w:tr>
      <w:tr w:rsidR="00977145" w:rsidRPr="00B43C8E" w14:paraId="7B777AFB" w14:textId="77777777" w:rsidTr="00C67EBF">
        <w:trPr>
          <w:trHeight w:val="1139"/>
        </w:trPr>
        <w:tc>
          <w:tcPr>
            <w:tcW w:w="1902" w:type="dxa"/>
          </w:tcPr>
          <w:p w14:paraId="16DBA278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ПАК</w:t>
            </w:r>
          </w:p>
        </w:tc>
        <w:tc>
          <w:tcPr>
            <w:tcW w:w="8210" w:type="dxa"/>
          </w:tcPr>
          <w:p w14:paraId="02F49151" w14:textId="20B2463F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Устройства, сохраняющие запись изображения и звука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>и позволяющие (в случае наличия технической возможности) передавать видеоизображение по каналам связи в сеть «Интернет» из помещений ППЭ</w:t>
            </w:r>
          </w:p>
        </w:tc>
      </w:tr>
      <w:tr w:rsidR="00977145" w:rsidRPr="00B43C8E" w14:paraId="24ED7748" w14:textId="77777777" w:rsidTr="00C67EBF">
        <w:trPr>
          <w:trHeight w:val="278"/>
        </w:trPr>
        <w:tc>
          <w:tcPr>
            <w:tcW w:w="1902" w:type="dxa"/>
          </w:tcPr>
          <w:p w14:paraId="31B5F5FC" w14:textId="3455BA65" w:rsidR="00977145" w:rsidRPr="00B43C8E" w:rsidRDefault="00140351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i</w:t>
            </w:r>
            <w:r w:rsidR="00977145" w:rsidRPr="00B43C8E">
              <w:rPr>
                <w:sz w:val="26"/>
                <w:szCs w:val="26"/>
                <w:lang w:val="en-US"/>
              </w:rPr>
              <w:t>p</w:t>
            </w:r>
            <w:proofErr w:type="spellEnd"/>
            <w:r>
              <w:rPr>
                <w:sz w:val="26"/>
                <w:szCs w:val="26"/>
              </w:rPr>
              <w:t>-</w:t>
            </w:r>
            <w:r w:rsidR="00977145" w:rsidRPr="00B43C8E">
              <w:rPr>
                <w:sz w:val="26"/>
                <w:szCs w:val="26"/>
              </w:rPr>
              <w:t>камера</w:t>
            </w:r>
          </w:p>
        </w:tc>
        <w:tc>
          <w:tcPr>
            <w:tcW w:w="8210" w:type="dxa"/>
          </w:tcPr>
          <w:p w14:paraId="2CAA8643" w14:textId="4D430F64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цифровая видеокамера, устанавливаемая в помещениях ППЭ</w:t>
            </w:r>
            <w:r w:rsidR="00E855B6">
              <w:rPr>
                <w:sz w:val="26"/>
                <w:szCs w:val="26"/>
              </w:rPr>
              <w:t xml:space="preserve"> </w:t>
            </w:r>
          </w:p>
        </w:tc>
      </w:tr>
      <w:tr w:rsidR="00977145" w:rsidRPr="00B43C8E" w14:paraId="2CEA8DB5" w14:textId="77777777" w:rsidTr="00C67EBF">
        <w:trPr>
          <w:trHeight w:val="481"/>
        </w:trPr>
        <w:tc>
          <w:tcPr>
            <w:tcW w:w="1902" w:type="dxa"/>
          </w:tcPr>
          <w:p w14:paraId="4505CED0" w14:textId="1D185328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 xml:space="preserve">Средства </w:t>
            </w:r>
            <w:proofErr w:type="gramStart"/>
            <w:r w:rsidRPr="00B43C8E">
              <w:rPr>
                <w:sz w:val="26"/>
                <w:szCs w:val="26"/>
              </w:rPr>
              <w:t>видео</w:t>
            </w:r>
            <w:r w:rsidR="00C67EBF">
              <w:rPr>
                <w:sz w:val="26"/>
                <w:szCs w:val="26"/>
              </w:rPr>
              <w:t>-</w:t>
            </w:r>
            <w:r w:rsidRPr="00B43C8E">
              <w:rPr>
                <w:sz w:val="26"/>
                <w:szCs w:val="26"/>
              </w:rPr>
              <w:t>наблюдения</w:t>
            </w:r>
            <w:proofErr w:type="gramEnd"/>
          </w:p>
        </w:tc>
        <w:tc>
          <w:tcPr>
            <w:tcW w:w="8210" w:type="dxa"/>
          </w:tcPr>
          <w:p w14:paraId="0ADBCA3F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Технические устройства, предназначенные для записи видеоизображений и трансляции видеоизображения и звука</w:t>
            </w:r>
          </w:p>
        </w:tc>
      </w:tr>
      <w:tr w:rsidR="00977145" w:rsidRPr="00B43C8E" w14:paraId="24284677" w14:textId="77777777" w:rsidTr="00C67EBF">
        <w:trPr>
          <w:trHeight w:val="1431"/>
        </w:trPr>
        <w:tc>
          <w:tcPr>
            <w:tcW w:w="1902" w:type="dxa"/>
          </w:tcPr>
          <w:p w14:paraId="638DDDC9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  <w:lang w:val="en-US"/>
              </w:rPr>
              <w:t>CCTV</w:t>
            </w:r>
            <w:r w:rsidRPr="004655D9">
              <w:rPr>
                <w:sz w:val="26"/>
                <w:szCs w:val="26"/>
              </w:rPr>
              <w:t>-</w:t>
            </w:r>
            <w:r w:rsidRPr="00B43C8E">
              <w:rPr>
                <w:sz w:val="26"/>
                <w:szCs w:val="26"/>
              </w:rPr>
              <w:t>решение</w:t>
            </w:r>
          </w:p>
        </w:tc>
        <w:tc>
          <w:tcPr>
            <w:tcW w:w="8210" w:type="dxa"/>
          </w:tcPr>
          <w:p w14:paraId="548241EF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proofErr w:type="spellStart"/>
            <w:r w:rsidRPr="00B43C8E">
              <w:rPr>
                <w:sz w:val="26"/>
                <w:szCs w:val="26"/>
              </w:rPr>
              <w:t>Сlosed</w:t>
            </w:r>
            <w:proofErr w:type="spellEnd"/>
            <w:r w:rsidRPr="00B43C8E">
              <w:rPr>
                <w:sz w:val="26"/>
                <w:szCs w:val="26"/>
              </w:rPr>
              <w:t xml:space="preserve"> </w:t>
            </w:r>
            <w:proofErr w:type="spellStart"/>
            <w:r w:rsidRPr="00B43C8E">
              <w:rPr>
                <w:sz w:val="26"/>
                <w:szCs w:val="26"/>
              </w:rPr>
              <w:t>Circuit</w:t>
            </w:r>
            <w:proofErr w:type="spellEnd"/>
            <w:r w:rsidRPr="00B43C8E">
              <w:rPr>
                <w:sz w:val="26"/>
                <w:szCs w:val="26"/>
              </w:rPr>
              <w:t xml:space="preserve"> </w:t>
            </w:r>
            <w:proofErr w:type="spellStart"/>
            <w:r w:rsidRPr="00B43C8E">
              <w:rPr>
                <w:sz w:val="26"/>
                <w:szCs w:val="26"/>
              </w:rPr>
              <w:t>Televisio</w:t>
            </w:r>
            <w:proofErr w:type="spellEnd"/>
            <w:r w:rsidRPr="00B43C8E">
              <w:rPr>
                <w:sz w:val="26"/>
                <w:szCs w:val="26"/>
                <w:lang w:val="en-US"/>
              </w:rPr>
              <w:t>n</w:t>
            </w:r>
            <w:r w:rsidRPr="00B43C8E">
              <w:rPr>
                <w:sz w:val="26"/>
                <w:szCs w:val="26"/>
              </w:rPr>
              <w:t xml:space="preserve"> – процесс, осуществляемый </w:t>
            </w:r>
            <w:r w:rsidR="00B1225A">
              <w:rPr>
                <w:sz w:val="26"/>
                <w:szCs w:val="26"/>
              </w:rPr>
              <w:br/>
            </w:r>
            <w:r w:rsidRPr="00B43C8E">
              <w:rPr>
                <w:sz w:val="26"/>
                <w:szCs w:val="26"/>
              </w:rPr>
              <w:t xml:space="preserve">с применением оптико-электронных устройств, предназначенных для визуального контроля или автоматического анализа изображений. Решение, позволяющее выводить видео изображение со всех </w:t>
            </w:r>
            <w:r>
              <w:rPr>
                <w:sz w:val="26"/>
                <w:szCs w:val="26"/>
              </w:rPr>
              <w:t>камер</w:t>
            </w:r>
            <w:r w:rsidRPr="00B43C8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ППЭ</w:t>
            </w:r>
            <w:r w:rsidRPr="00B43C8E">
              <w:rPr>
                <w:sz w:val="26"/>
                <w:szCs w:val="26"/>
              </w:rPr>
              <w:t xml:space="preserve"> на один компьютер</w:t>
            </w:r>
          </w:p>
        </w:tc>
      </w:tr>
      <w:tr w:rsidR="00977145" w:rsidRPr="00B43C8E" w14:paraId="574C6EAD" w14:textId="77777777" w:rsidTr="00C67EBF">
        <w:trPr>
          <w:trHeight w:val="861"/>
        </w:trPr>
        <w:tc>
          <w:tcPr>
            <w:tcW w:w="1902" w:type="dxa"/>
          </w:tcPr>
          <w:p w14:paraId="38241880" w14:textId="77777777" w:rsidR="00977145" w:rsidRPr="00B43C8E" w:rsidRDefault="00977145" w:rsidP="004A72DD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  <w:lang w:val="en-US"/>
              </w:rPr>
              <w:t>CCTV</w:t>
            </w:r>
            <w:r w:rsidRPr="00B1225A">
              <w:rPr>
                <w:sz w:val="26"/>
                <w:szCs w:val="26"/>
              </w:rPr>
              <w:t>-</w:t>
            </w:r>
            <w:r w:rsidRPr="00B43C8E">
              <w:rPr>
                <w:sz w:val="26"/>
                <w:szCs w:val="26"/>
              </w:rPr>
              <w:t>приложение (</w:t>
            </w:r>
            <w:r w:rsidRPr="00B43C8E">
              <w:rPr>
                <w:sz w:val="26"/>
                <w:szCs w:val="26"/>
                <w:lang w:val="en-US"/>
              </w:rPr>
              <w:t>CCTV</w:t>
            </w:r>
            <w:r w:rsidRPr="00B1225A">
              <w:rPr>
                <w:sz w:val="26"/>
                <w:szCs w:val="26"/>
              </w:rPr>
              <w:t>-</w:t>
            </w:r>
            <w:r w:rsidRPr="00B43C8E">
              <w:rPr>
                <w:sz w:val="26"/>
                <w:szCs w:val="26"/>
              </w:rPr>
              <w:t>клиент)</w:t>
            </w:r>
          </w:p>
        </w:tc>
        <w:tc>
          <w:tcPr>
            <w:tcW w:w="8210" w:type="dxa"/>
          </w:tcPr>
          <w:p w14:paraId="5BCCB519" w14:textId="77777777" w:rsidR="00977145" w:rsidRPr="00B43C8E" w:rsidRDefault="00B1225A" w:rsidP="004A72DD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77145" w:rsidRPr="00B43C8E">
              <w:rPr>
                <w:sz w:val="26"/>
                <w:szCs w:val="26"/>
              </w:rPr>
              <w:t xml:space="preserve">риложение, предназначенное для просмотра видеозаписей </w:t>
            </w:r>
            <w:r>
              <w:rPr>
                <w:sz w:val="26"/>
                <w:szCs w:val="26"/>
              </w:rPr>
              <w:br/>
            </w:r>
            <w:r w:rsidR="00977145" w:rsidRPr="00B43C8E">
              <w:rPr>
                <w:sz w:val="26"/>
                <w:szCs w:val="26"/>
              </w:rPr>
              <w:t>в локальной сети. Приложение должно быть установлено на автоматизированное рабочее место пользователя</w:t>
            </w:r>
          </w:p>
        </w:tc>
      </w:tr>
    </w:tbl>
    <w:p w14:paraId="70022560" w14:textId="77777777" w:rsidR="00E470FB" w:rsidRPr="00097190" w:rsidRDefault="00E470F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Toc23232918"/>
      <w:r w:rsidRPr="00097190">
        <w:rPr>
          <w:rFonts w:ascii="Times New Roman" w:hAnsi="Times New Roman" w:cs="Times New Roman"/>
          <w:color w:val="auto"/>
        </w:rPr>
        <w:t>Общие положения</w:t>
      </w:r>
      <w:bookmarkEnd w:id="1"/>
    </w:p>
    <w:p w14:paraId="1D60B595" w14:textId="77777777" w:rsidR="00B43C8E" w:rsidRDefault="00B43C8E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2222E993" w14:textId="77777777" w:rsidR="00606C66" w:rsidRPr="00B214B1" w:rsidRDefault="00606C66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 xml:space="preserve">В соответствии с пунктом </w:t>
      </w:r>
      <w:r w:rsidR="00B214B1" w:rsidRPr="00B214B1">
        <w:rPr>
          <w:sz w:val="26"/>
          <w:szCs w:val="26"/>
        </w:rPr>
        <w:t>22</w:t>
      </w:r>
      <w:r w:rsidRPr="00B214B1">
        <w:rPr>
          <w:sz w:val="26"/>
          <w:szCs w:val="26"/>
        </w:rPr>
        <w:t xml:space="preserve"> Порядка</w:t>
      </w:r>
      <w:r w:rsidR="00B214B1" w:rsidRPr="00B214B1">
        <w:rPr>
          <w:sz w:val="26"/>
          <w:szCs w:val="26"/>
        </w:rPr>
        <w:t xml:space="preserve">, по решению </w:t>
      </w:r>
      <w:r w:rsidR="004A72DD">
        <w:rPr>
          <w:sz w:val="26"/>
          <w:szCs w:val="26"/>
        </w:rPr>
        <w:t>Министерства</w:t>
      </w:r>
      <w:r w:rsidR="00B214B1" w:rsidRPr="00B214B1">
        <w:rPr>
          <w:sz w:val="26"/>
          <w:szCs w:val="26"/>
        </w:rPr>
        <w:t>,</w:t>
      </w:r>
      <w:r w:rsidRPr="00B214B1">
        <w:rPr>
          <w:sz w:val="26"/>
          <w:szCs w:val="26"/>
        </w:rPr>
        <w:t xml:space="preserve"> аудитории и помещение для руководителя ППЭ оборудуются средствами видеонаблюдения, позволяющими осуществлять видеозапись </w:t>
      </w:r>
      <w:r w:rsidR="004A72DD">
        <w:rPr>
          <w:sz w:val="26"/>
          <w:szCs w:val="26"/>
        </w:rPr>
        <w:t xml:space="preserve">в режиме офлайн </w:t>
      </w:r>
      <w:r w:rsidRPr="00B214B1">
        <w:rPr>
          <w:sz w:val="26"/>
          <w:szCs w:val="26"/>
        </w:rPr>
        <w:t xml:space="preserve">с соблюдением требований законодательства Российской Федерации в области защиты персональных данных. </w:t>
      </w:r>
    </w:p>
    <w:p w14:paraId="30677B14" w14:textId="5DECE1E4" w:rsidR="00606C66" w:rsidRPr="00606C66" w:rsidRDefault="00315B2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Видеонаблюдение в ППЭ и ППОИ </w:t>
      </w:r>
      <w:r w:rsidR="00606C66" w:rsidRPr="00606C66">
        <w:rPr>
          <w:sz w:val="26"/>
          <w:szCs w:val="26"/>
        </w:rPr>
        <w:t xml:space="preserve">оборудуются средствами видеонаблюдения без трансляции </w:t>
      </w:r>
      <w:r w:rsidR="00563BB1">
        <w:rPr>
          <w:sz w:val="26"/>
          <w:szCs w:val="26"/>
        </w:rPr>
        <w:t>в сет</w:t>
      </w:r>
      <w:r>
        <w:rPr>
          <w:sz w:val="26"/>
          <w:szCs w:val="26"/>
        </w:rPr>
        <w:t>ь</w:t>
      </w:r>
      <w:r w:rsidR="00563BB1">
        <w:rPr>
          <w:sz w:val="26"/>
          <w:szCs w:val="26"/>
        </w:rPr>
        <w:t xml:space="preserve"> «Интернет»</w:t>
      </w:r>
      <w:r w:rsidR="00606C66" w:rsidRPr="00606C66">
        <w:rPr>
          <w:sz w:val="26"/>
          <w:szCs w:val="26"/>
        </w:rPr>
        <w:t xml:space="preserve">. </w:t>
      </w:r>
    </w:p>
    <w:p w14:paraId="747F17D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Объектами видеонаблюдения являются:</w:t>
      </w:r>
    </w:p>
    <w:p w14:paraId="4AC29C99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помещения для проведения экзаменов в ППЭ (аудитории ППЭ);</w:t>
      </w:r>
    </w:p>
    <w:p w14:paraId="26FE7F69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штаб ППЭ;</w:t>
      </w:r>
    </w:p>
    <w:p w14:paraId="08C0E458" w14:textId="7AF7F372" w:rsidR="00505138" w:rsidRDefault="00E470FB" w:rsidP="00C67EBF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помещения </w:t>
      </w:r>
      <w:r w:rsidR="00E855B6">
        <w:rPr>
          <w:sz w:val="26"/>
          <w:szCs w:val="26"/>
        </w:rPr>
        <w:t xml:space="preserve">ППОИ, </w:t>
      </w:r>
      <w:r w:rsidRPr="00B43C8E">
        <w:rPr>
          <w:sz w:val="26"/>
          <w:szCs w:val="26"/>
        </w:rPr>
        <w:t xml:space="preserve">задействованные </w:t>
      </w:r>
      <w:r w:rsidR="00315B2B">
        <w:rPr>
          <w:sz w:val="26"/>
          <w:szCs w:val="26"/>
        </w:rPr>
        <w:t xml:space="preserve">для организации работы ТП ПК, ТП КК. </w:t>
      </w:r>
    </w:p>
    <w:p w14:paraId="2507FD27" w14:textId="656C0486" w:rsidR="00022EC5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lastRenderedPageBreak/>
        <w:t xml:space="preserve">Для обеспечения видеонаблюдения </w:t>
      </w:r>
      <w:r w:rsidR="00140351">
        <w:rPr>
          <w:sz w:val="26"/>
          <w:szCs w:val="26"/>
        </w:rPr>
        <w:t>руководитель ОО</w:t>
      </w:r>
      <w:r w:rsidR="00505138">
        <w:rPr>
          <w:sz w:val="26"/>
          <w:szCs w:val="26"/>
        </w:rPr>
        <w:t>, на базе которой открыт ППЭ,</w:t>
      </w:r>
      <w:r w:rsidRPr="00B43C8E">
        <w:rPr>
          <w:sz w:val="26"/>
          <w:szCs w:val="26"/>
        </w:rPr>
        <w:t xml:space="preserve"> обеспечивает:</w:t>
      </w:r>
      <w:r w:rsidR="0085241D" w:rsidRPr="00B43C8E">
        <w:rPr>
          <w:sz w:val="26"/>
          <w:szCs w:val="26"/>
        </w:rPr>
        <w:t xml:space="preserve"> </w:t>
      </w:r>
    </w:p>
    <w:p w14:paraId="3E8798E9" w14:textId="33381C5F" w:rsidR="00E470FB" w:rsidRDefault="00022EC5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454AA3">
        <w:rPr>
          <w:sz w:val="26"/>
          <w:szCs w:val="26"/>
        </w:rPr>
        <w:t xml:space="preserve">размещение камер видеонаблюдения </w:t>
      </w:r>
      <w:r w:rsidR="00E470FB" w:rsidRPr="00454AA3">
        <w:rPr>
          <w:sz w:val="26"/>
          <w:szCs w:val="26"/>
        </w:rPr>
        <w:t>в аудиториях ППЭ</w:t>
      </w:r>
      <w:r w:rsidR="00D024B1" w:rsidRPr="00454AA3">
        <w:rPr>
          <w:sz w:val="26"/>
          <w:szCs w:val="26"/>
        </w:rPr>
        <w:t xml:space="preserve">, </w:t>
      </w:r>
      <w:r w:rsidR="00E470FB" w:rsidRPr="00454AA3">
        <w:rPr>
          <w:sz w:val="26"/>
          <w:szCs w:val="26"/>
        </w:rPr>
        <w:t>штабе ППЭ</w:t>
      </w:r>
      <w:r w:rsidR="00C67EBF">
        <w:rPr>
          <w:sz w:val="26"/>
          <w:szCs w:val="26"/>
        </w:rPr>
        <w:t xml:space="preserve">; </w:t>
      </w:r>
    </w:p>
    <w:p w14:paraId="4E2B090E" w14:textId="5A1BE39D" w:rsidR="00140351" w:rsidRDefault="00505138" w:rsidP="00C67EBF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454AA3">
        <w:rPr>
          <w:sz w:val="26"/>
          <w:szCs w:val="26"/>
        </w:rPr>
        <w:t xml:space="preserve">сохранность </w:t>
      </w:r>
      <w:r w:rsidR="00140351">
        <w:rPr>
          <w:sz w:val="26"/>
          <w:szCs w:val="26"/>
        </w:rPr>
        <w:t xml:space="preserve">и работоспособность </w:t>
      </w:r>
      <w:r w:rsidRPr="00454AA3">
        <w:rPr>
          <w:sz w:val="26"/>
          <w:szCs w:val="26"/>
        </w:rPr>
        <w:t>оборудования для организации видеонаблюдения;</w:t>
      </w:r>
    </w:p>
    <w:p w14:paraId="08A05150" w14:textId="5C3A1999" w:rsidR="00505138" w:rsidRDefault="00140351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ППЭ обеспечивает: </w:t>
      </w:r>
    </w:p>
    <w:p w14:paraId="7301F104" w14:textId="77777777" w:rsidR="00902B36" w:rsidRPr="00454AA3" w:rsidRDefault="00241626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proofErr w:type="spellStart"/>
      <w:r w:rsidRPr="00454AA3">
        <w:rPr>
          <w:sz w:val="26"/>
          <w:szCs w:val="26"/>
        </w:rPr>
        <w:t>журналирование</w:t>
      </w:r>
      <w:proofErr w:type="spellEnd"/>
      <w:r w:rsidRPr="00454AA3">
        <w:rPr>
          <w:sz w:val="26"/>
          <w:szCs w:val="26"/>
        </w:rPr>
        <w:t xml:space="preserve"> действий на </w:t>
      </w:r>
      <w:r w:rsidR="00D5125D">
        <w:rPr>
          <w:sz w:val="26"/>
          <w:szCs w:val="26"/>
        </w:rPr>
        <w:t>средствах</w:t>
      </w:r>
      <w:r w:rsidR="00454AA3" w:rsidRPr="00454AA3">
        <w:rPr>
          <w:sz w:val="26"/>
          <w:szCs w:val="26"/>
        </w:rPr>
        <w:t xml:space="preserve"> видеонаблюдения</w:t>
      </w:r>
      <w:r w:rsidR="00902B36" w:rsidRPr="00454AA3">
        <w:rPr>
          <w:sz w:val="26"/>
          <w:szCs w:val="26"/>
        </w:rPr>
        <w:t>;</w:t>
      </w:r>
    </w:p>
    <w:p w14:paraId="7E3A0D0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работоспособность оборудования для обеспечения видеонаблюдения, в том числе своевременное обновление программного обеспечения;</w:t>
      </w:r>
    </w:p>
    <w:p w14:paraId="1412FADF" w14:textId="204D9AD8" w:rsidR="00E470FB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ведение и хранение документов, относящихся к системе видеонаблюдения в ППЭ (акт приема-передачи и настройки оборудования для видеонаблюдения, поэтажный план </w:t>
      </w:r>
      <w:r w:rsidRPr="00454AA3">
        <w:rPr>
          <w:sz w:val="26"/>
          <w:szCs w:val="26"/>
        </w:rPr>
        <w:t>размещения оборудования).</w:t>
      </w:r>
    </w:p>
    <w:p w14:paraId="372F065E" w14:textId="77777777" w:rsidR="00E855B6" w:rsidRPr="00097190" w:rsidRDefault="00E855B6" w:rsidP="00E855B6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</w:rPr>
      </w:pPr>
      <w:bookmarkStart w:id="2" w:name="_Toc533753242"/>
      <w:bookmarkStart w:id="3" w:name="_Toc23232919"/>
      <w:r w:rsidRPr="00097190">
        <w:rPr>
          <w:rFonts w:ascii="Times New Roman" w:hAnsi="Times New Roman" w:cs="Times New Roman"/>
          <w:color w:val="auto"/>
        </w:rPr>
        <w:t>Перечень средств видеонаблюдения</w:t>
      </w:r>
      <w:bookmarkEnd w:id="2"/>
      <w:bookmarkEnd w:id="3"/>
    </w:p>
    <w:p w14:paraId="209BB719" w14:textId="77777777" w:rsidR="00140351" w:rsidRDefault="00140351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p w14:paraId="22141752" w14:textId="089E71B6" w:rsidR="00E470FB" w:rsidRPr="00B43C8E" w:rsidRDefault="00E470F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Для оснащения помещений ППЭ</w:t>
      </w:r>
      <w:r w:rsidR="00C67EBF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средствами видеонаблюдения используются ПАК</w:t>
      </w:r>
      <w:r w:rsidR="002F759F">
        <w:rPr>
          <w:sz w:val="26"/>
          <w:szCs w:val="26"/>
        </w:rPr>
        <w:t xml:space="preserve">, </w:t>
      </w:r>
      <w:proofErr w:type="spellStart"/>
      <w:r w:rsidR="002F759F">
        <w:rPr>
          <w:sz w:val="26"/>
          <w:szCs w:val="26"/>
          <w:lang w:val="en-US"/>
        </w:rPr>
        <w:t>ip</w:t>
      </w:r>
      <w:proofErr w:type="spellEnd"/>
      <w:r w:rsidR="00140351">
        <w:rPr>
          <w:sz w:val="26"/>
          <w:szCs w:val="26"/>
        </w:rPr>
        <w:t>-</w:t>
      </w:r>
      <w:r w:rsidR="002F759F">
        <w:rPr>
          <w:sz w:val="26"/>
          <w:szCs w:val="26"/>
        </w:rPr>
        <w:t>камеры,</w:t>
      </w:r>
      <w:r w:rsidRPr="00B43C8E">
        <w:rPr>
          <w:sz w:val="26"/>
          <w:szCs w:val="26"/>
        </w:rPr>
        <w:t xml:space="preserve"> средства видеонаблюдения в следующем составе:</w:t>
      </w:r>
    </w:p>
    <w:p w14:paraId="77CF7017" w14:textId="47C8D67C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камер</w:t>
      </w:r>
      <w:r w:rsidR="00563BB1">
        <w:rPr>
          <w:sz w:val="26"/>
          <w:szCs w:val="26"/>
        </w:rPr>
        <w:t>а</w:t>
      </w:r>
      <w:r w:rsidRPr="00B43C8E">
        <w:rPr>
          <w:sz w:val="26"/>
          <w:szCs w:val="26"/>
        </w:rPr>
        <w:t xml:space="preserve"> видеонаблюдения</w:t>
      </w:r>
      <w:r w:rsidR="004A72DD">
        <w:rPr>
          <w:sz w:val="26"/>
          <w:szCs w:val="26"/>
        </w:rPr>
        <w:t xml:space="preserve"> с креплением</w:t>
      </w:r>
      <w:r w:rsidR="00140351">
        <w:rPr>
          <w:sz w:val="26"/>
          <w:szCs w:val="26"/>
        </w:rPr>
        <w:t xml:space="preserve"> (не более 2-х на каждую аудиторию)</w:t>
      </w:r>
      <w:r w:rsidR="004A72DD">
        <w:rPr>
          <w:sz w:val="26"/>
          <w:szCs w:val="26"/>
        </w:rPr>
        <w:t xml:space="preserve">; </w:t>
      </w:r>
    </w:p>
    <w:p w14:paraId="6C0C113F" w14:textId="7ED92790" w:rsidR="00E470FB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персональный компьютер;</w:t>
      </w:r>
    </w:p>
    <w:p w14:paraId="25FE977F" w14:textId="77777777" w:rsidR="004A72DD" w:rsidRPr="00B43C8E" w:rsidRDefault="004A72DD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коммутатор; </w:t>
      </w:r>
    </w:p>
    <w:p w14:paraId="3306B57C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источник бесперебойного питания для персонального компьютера;</w:t>
      </w:r>
    </w:p>
    <w:p w14:paraId="7E3ED795" w14:textId="7A15AF02" w:rsidR="00140351" w:rsidRDefault="00140351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жесткий диск для хранения видеозаписей хода проведения экзаменов в режиме офлайн. </w:t>
      </w:r>
    </w:p>
    <w:p w14:paraId="236D216D" w14:textId="346E1595" w:rsidR="004D4BA5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ПАК</w:t>
      </w:r>
      <w:r w:rsidR="008879D8">
        <w:rPr>
          <w:sz w:val="26"/>
          <w:szCs w:val="26"/>
        </w:rPr>
        <w:t xml:space="preserve">, </w:t>
      </w:r>
      <w:proofErr w:type="spellStart"/>
      <w:r w:rsidR="008879D8">
        <w:rPr>
          <w:sz w:val="26"/>
          <w:szCs w:val="26"/>
          <w:lang w:val="en-US"/>
        </w:rPr>
        <w:t>ip</w:t>
      </w:r>
      <w:proofErr w:type="spellEnd"/>
      <w:r w:rsidR="00140351">
        <w:rPr>
          <w:sz w:val="26"/>
          <w:szCs w:val="26"/>
        </w:rPr>
        <w:t>-</w:t>
      </w:r>
      <w:r w:rsidR="008879D8">
        <w:rPr>
          <w:sz w:val="26"/>
          <w:szCs w:val="26"/>
        </w:rPr>
        <w:t>камеры,</w:t>
      </w:r>
      <w:r w:rsidRPr="00B43C8E">
        <w:rPr>
          <w:sz w:val="26"/>
          <w:szCs w:val="26"/>
        </w:rPr>
        <w:t xml:space="preserve"> </w:t>
      </w:r>
      <w:r w:rsidR="002751AE">
        <w:rPr>
          <w:sz w:val="26"/>
          <w:szCs w:val="26"/>
        </w:rPr>
        <w:t>иные</w:t>
      </w:r>
      <w:r w:rsidRPr="00B43C8E">
        <w:rPr>
          <w:sz w:val="26"/>
          <w:szCs w:val="26"/>
        </w:rPr>
        <w:t xml:space="preserve"> средства видеонаблюдения должны обеспечивать сохранение </w:t>
      </w:r>
      <w:r w:rsidR="00563BB1">
        <w:rPr>
          <w:sz w:val="26"/>
          <w:szCs w:val="26"/>
        </w:rPr>
        <w:t>видеоизображения</w:t>
      </w:r>
      <w:r w:rsidR="00B23A9D">
        <w:rPr>
          <w:sz w:val="26"/>
          <w:szCs w:val="26"/>
        </w:rPr>
        <w:t>.</w:t>
      </w:r>
      <w:r w:rsidR="00F97BB4">
        <w:rPr>
          <w:sz w:val="26"/>
          <w:szCs w:val="26"/>
        </w:rPr>
        <w:t xml:space="preserve"> </w:t>
      </w:r>
    </w:p>
    <w:p w14:paraId="1216F5D0" w14:textId="6392D61C" w:rsidR="00DA0BC3" w:rsidRDefault="00DA0BC3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ПАК должен быть обеспечен средствами антивирусной защиты, </w:t>
      </w:r>
      <w:r w:rsidRPr="00DA0BC3">
        <w:rPr>
          <w:sz w:val="26"/>
          <w:szCs w:val="26"/>
        </w:rPr>
        <w:t>систем</w:t>
      </w:r>
      <w:r>
        <w:rPr>
          <w:sz w:val="26"/>
          <w:szCs w:val="26"/>
        </w:rPr>
        <w:t>ой</w:t>
      </w:r>
      <w:r w:rsidRPr="00DA0BC3">
        <w:rPr>
          <w:sz w:val="26"/>
          <w:szCs w:val="26"/>
        </w:rPr>
        <w:t xml:space="preserve"> защиты информации от несанкционированного</w:t>
      </w:r>
      <w:r>
        <w:rPr>
          <w:sz w:val="26"/>
          <w:szCs w:val="26"/>
        </w:rPr>
        <w:t xml:space="preserve"> доступа.</w:t>
      </w:r>
    </w:p>
    <w:p w14:paraId="2CA82219" w14:textId="5A726DB2" w:rsidR="00E470FB" w:rsidRPr="00B43C8E" w:rsidRDefault="004A72DD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470FB" w:rsidRPr="00B43C8E">
        <w:rPr>
          <w:sz w:val="26"/>
          <w:szCs w:val="26"/>
        </w:rPr>
        <w:t>идеотрансляци</w:t>
      </w:r>
      <w:r>
        <w:rPr>
          <w:sz w:val="26"/>
          <w:szCs w:val="26"/>
        </w:rPr>
        <w:t>ю</w:t>
      </w:r>
      <w:r w:rsidR="00E470FB" w:rsidRPr="00B43C8E">
        <w:rPr>
          <w:sz w:val="26"/>
          <w:szCs w:val="26"/>
        </w:rPr>
        <w:t xml:space="preserve"> </w:t>
      </w:r>
      <w:r>
        <w:rPr>
          <w:sz w:val="26"/>
          <w:szCs w:val="26"/>
        </w:rPr>
        <w:t>с каждой видеокамеры из аудитории</w:t>
      </w:r>
      <w:r w:rsidR="00E470FB" w:rsidRPr="00B43C8E">
        <w:rPr>
          <w:sz w:val="26"/>
          <w:szCs w:val="26"/>
        </w:rPr>
        <w:t xml:space="preserve"> ППЭ </w:t>
      </w:r>
      <w:r>
        <w:rPr>
          <w:sz w:val="26"/>
          <w:szCs w:val="26"/>
        </w:rPr>
        <w:t xml:space="preserve">необходимо выводить </w:t>
      </w:r>
      <w:r w:rsidR="00E470FB" w:rsidRPr="00B43C8E">
        <w:rPr>
          <w:sz w:val="26"/>
          <w:szCs w:val="26"/>
        </w:rPr>
        <w:t>на персональный компьютер, находящийся в штабе</w:t>
      </w:r>
      <w:r w:rsidR="00140351">
        <w:rPr>
          <w:sz w:val="26"/>
          <w:szCs w:val="26"/>
        </w:rPr>
        <w:t xml:space="preserve"> и оснащенный </w:t>
      </w:r>
      <w:r w:rsidR="00140351">
        <w:rPr>
          <w:sz w:val="26"/>
          <w:szCs w:val="26"/>
          <w:lang w:val="en-US"/>
        </w:rPr>
        <w:t>CCTV</w:t>
      </w:r>
      <w:r w:rsidR="00140351">
        <w:rPr>
          <w:sz w:val="26"/>
          <w:szCs w:val="26"/>
        </w:rPr>
        <w:t>-</w:t>
      </w:r>
      <w:r w:rsidR="00140351" w:rsidRPr="00140351">
        <w:rPr>
          <w:sz w:val="26"/>
          <w:szCs w:val="26"/>
        </w:rPr>
        <w:softHyphen/>
      </w:r>
      <w:r w:rsidR="00140351">
        <w:rPr>
          <w:sz w:val="26"/>
          <w:szCs w:val="26"/>
        </w:rPr>
        <w:t>решением.</w:t>
      </w:r>
    </w:p>
    <w:p w14:paraId="4930E835" w14:textId="77777777" w:rsidR="00B43C8E" w:rsidRPr="00097190" w:rsidRDefault="00E470F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</w:rPr>
      </w:pPr>
      <w:bookmarkStart w:id="4" w:name="_Toc23232920"/>
      <w:r w:rsidRPr="00097190">
        <w:rPr>
          <w:rFonts w:ascii="Times New Roman" w:hAnsi="Times New Roman" w:cs="Times New Roman"/>
          <w:color w:val="auto"/>
        </w:rPr>
        <w:t>Требования к размещению средств видеонаблюдения</w:t>
      </w:r>
      <w:bookmarkEnd w:id="4"/>
    </w:p>
    <w:p w14:paraId="74490BE6" w14:textId="77777777" w:rsidR="00E470FB" w:rsidRPr="00B43C8E" w:rsidRDefault="00E470F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Средства видеонаблюдения размещаются в аудиториях ППЭ и штабе ППЭ </w:t>
      </w:r>
      <w:r w:rsidR="00EA71F0">
        <w:rPr>
          <w:sz w:val="26"/>
          <w:szCs w:val="26"/>
        </w:rPr>
        <w:br/>
      </w:r>
      <w:r w:rsidRPr="00B43C8E">
        <w:rPr>
          <w:sz w:val="26"/>
          <w:szCs w:val="26"/>
        </w:rPr>
        <w:t>с соблюдением следующих требований:</w:t>
      </w:r>
    </w:p>
    <w:p w14:paraId="315A5DCF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каждой аудитории ППЭ и штабе ППЭ должно быть установлено не менее </w:t>
      </w:r>
      <w:r w:rsidR="00563BB1">
        <w:rPr>
          <w:sz w:val="26"/>
          <w:szCs w:val="26"/>
        </w:rPr>
        <w:t>1</w:t>
      </w:r>
      <w:r w:rsidRPr="00B43C8E">
        <w:rPr>
          <w:sz w:val="26"/>
          <w:szCs w:val="26"/>
        </w:rPr>
        <w:t xml:space="preserve"> камер</w:t>
      </w:r>
      <w:r w:rsidR="00563BB1">
        <w:rPr>
          <w:sz w:val="26"/>
          <w:szCs w:val="26"/>
        </w:rPr>
        <w:t>ы</w:t>
      </w:r>
      <w:r w:rsidRPr="00B43C8E">
        <w:rPr>
          <w:sz w:val="26"/>
          <w:szCs w:val="26"/>
        </w:rPr>
        <w:t xml:space="preserve"> видеонаблюдения </w:t>
      </w:r>
      <w:r w:rsidR="00563BB1">
        <w:rPr>
          <w:sz w:val="26"/>
          <w:szCs w:val="26"/>
        </w:rPr>
        <w:t>(с охватом всех рабочих мест</w:t>
      </w:r>
      <w:r w:rsidRPr="00B43C8E">
        <w:rPr>
          <w:sz w:val="26"/>
          <w:szCs w:val="26"/>
        </w:rPr>
        <w:t xml:space="preserve"> </w:t>
      </w:r>
      <w:r w:rsidR="00563BB1">
        <w:rPr>
          <w:sz w:val="26"/>
          <w:szCs w:val="26"/>
        </w:rPr>
        <w:t>участников</w:t>
      </w:r>
      <w:r w:rsidRPr="00B43C8E">
        <w:rPr>
          <w:sz w:val="26"/>
          <w:szCs w:val="26"/>
        </w:rPr>
        <w:t>);</w:t>
      </w:r>
    </w:p>
    <w:p w14:paraId="72CD8D5C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камеры видеонаблюдения следует устанавливать в аудитории ППЭ таким образом, чтобы в обзор видеокамеры попадал</w:t>
      </w:r>
      <w:r w:rsidR="0097396E">
        <w:rPr>
          <w:sz w:val="26"/>
          <w:szCs w:val="26"/>
        </w:rPr>
        <w:t>и все</w:t>
      </w:r>
      <w:r w:rsidRPr="00B43C8E">
        <w:rPr>
          <w:sz w:val="26"/>
          <w:szCs w:val="26"/>
        </w:rPr>
        <w:t xml:space="preserve"> участников </w:t>
      </w:r>
      <w:r w:rsidR="00E855B6">
        <w:rPr>
          <w:sz w:val="26"/>
          <w:szCs w:val="26"/>
        </w:rPr>
        <w:t>О</w:t>
      </w:r>
      <w:r w:rsidRPr="00B43C8E">
        <w:rPr>
          <w:sz w:val="26"/>
          <w:szCs w:val="26"/>
        </w:rPr>
        <w:t>ГЭ</w:t>
      </w:r>
      <w:r w:rsidR="006F0D55">
        <w:rPr>
          <w:sz w:val="26"/>
          <w:szCs w:val="26"/>
        </w:rPr>
        <w:t xml:space="preserve"> (преимущественно фронтальное изображение)</w:t>
      </w:r>
      <w:r w:rsidRPr="00B43C8E">
        <w:rPr>
          <w:sz w:val="26"/>
          <w:szCs w:val="26"/>
        </w:rPr>
        <w:t>,</w:t>
      </w:r>
      <w:r w:rsidR="00C57E59">
        <w:rPr>
          <w:sz w:val="26"/>
          <w:szCs w:val="26"/>
        </w:rPr>
        <w:t xml:space="preserve"> номера рабочих мест участников </w:t>
      </w:r>
      <w:r w:rsidR="00E855B6">
        <w:rPr>
          <w:sz w:val="26"/>
          <w:szCs w:val="26"/>
        </w:rPr>
        <w:t>ОГЭ</w:t>
      </w:r>
      <w:r w:rsidR="00B23A9D">
        <w:rPr>
          <w:sz w:val="26"/>
          <w:szCs w:val="26"/>
        </w:rPr>
        <w:t xml:space="preserve">, </w:t>
      </w:r>
      <w:r w:rsidRPr="00B43C8E">
        <w:rPr>
          <w:sz w:val="26"/>
          <w:szCs w:val="26"/>
        </w:rPr>
        <w:t>стол раскладки и последующей упаковки ЭМ. Обзор камеры видеонаблюдения, при которо</w:t>
      </w:r>
      <w:r w:rsidR="00563BB1">
        <w:rPr>
          <w:sz w:val="26"/>
          <w:szCs w:val="26"/>
        </w:rPr>
        <w:t xml:space="preserve">м участники </w:t>
      </w:r>
      <w:r w:rsidR="004A72DD">
        <w:rPr>
          <w:sz w:val="26"/>
          <w:szCs w:val="26"/>
        </w:rPr>
        <w:t>экзаменов</w:t>
      </w:r>
      <w:r w:rsidR="00563BB1">
        <w:rPr>
          <w:sz w:val="26"/>
          <w:szCs w:val="26"/>
        </w:rPr>
        <w:t xml:space="preserve"> видны только со </w:t>
      </w:r>
      <w:r w:rsidRPr="00B43C8E">
        <w:rPr>
          <w:sz w:val="26"/>
          <w:szCs w:val="26"/>
        </w:rPr>
        <w:t>спи</w:t>
      </w:r>
      <w:r w:rsidR="0097396E">
        <w:rPr>
          <w:sz w:val="26"/>
          <w:szCs w:val="26"/>
        </w:rPr>
        <w:t>ны,</w:t>
      </w:r>
      <w:r w:rsidR="00563BB1">
        <w:rPr>
          <w:sz w:val="26"/>
          <w:szCs w:val="26"/>
        </w:rPr>
        <w:t xml:space="preserve"> </w:t>
      </w:r>
      <w:r w:rsidR="0097396E">
        <w:rPr>
          <w:sz w:val="26"/>
          <w:szCs w:val="26"/>
        </w:rPr>
        <w:t>не допустим;</w:t>
      </w:r>
    </w:p>
    <w:p w14:paraId="52B50758" w14:textId="3869E2FD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камеры видеонаблюдения следует устанавливать в штаб</w:t>
      </w:r>
      <w:r w:rsidR="002B0788" w:rsidRPr="00B43C8E">
        <w:rPr>
          <w:sz w:val="26"/>
          <w:szCs w:val="26"/>
        </w:rPr>
        <w:t>е</w:t>
      </w:r>
      <w:r w:rsidRPr="00B43C8E">
        <w:rPr>
          <w:sz w:val="26"/>
          <w:szCs w:val="26"/>
        </w:rPr>
        <w:t xml:space="preserve"> ППЭ, чтобы просматривалось вс</w:t>
      </w:r>
      <w:r w:rsidR="004A72DD">
        <w:rPr>
          <w:sz w:val="26"/>
          <w:szCs w:val="26"/>
        </w:rPr>
        <w:t>ё</w:t>
      </w:r>
      <w:r w:rsidRPr="00B43C8E">
        <w:rPr>
          <w:sz w:val="26"/>
          <w:szCs w:val="26"/>
        </w:rPr>
        <w:t xml:space="preserve"> помещение и входная дверь. В обзор камеры должны попадать: место хранения</w:t>
      </w:r>
      <w:r w:rsidR="00CB5F9F">
        <w:rPr>
          <w:sz w:val="26"/>
          <w:szCs w:val="26"/>
        </w:rPr>
        <w:t xml:space="preserve"> ЭМ</w:t>
      </w:r>
      <w:r w:rsidR="0097396E">
        <w:rPr>
          <w:sz w:val="26"/>
          <w:szCs w:val="26"/>
        </w:rPr>
        <w:t xml:space="preserve"> (сейф)</w:t>
      </w:r>
      <w:r w:rsidRPr="00B43C8E">
        <w:rPr>
          <w:sz w:val="26"/>
          <w:szCs w:val="26"/>
        </w:rPr>
        <w:t>,</w:t>
      </w:r>
      <w:r w:rsidR="00CB5F9F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 xml:space="preserve">процесс передачи ЭМ организаторами руководителю ППЭ, </w:t>
      </w:r>
      <w:r w:rsidR="00CB5F9F">
        <w:rPr>
          <w:sz w:val="26"/>
          <w:szCs w:val="26"/>
        </w:rPr>
        <w:t>процесс сканирования ЭМ по завершению экза</w:t>
      </w:r>
      <w:r w:rsidR="00563BB1">
        <w:rPr>
          <w:sz w:val="26"/>
          <w:szCs w:val="26"/>
        </w:rPr>
        <w:t>мена</w:t>
      </w:r>
      <w:r w:rsidR="00140351">
        <w:rPr>
          <w:sz w:val="26"/>
          <w:szCs w:val="26"/>
        </w:rPr>
        <w:t>, рабочее место со станцией сканирования,</w:t>
      </w:r>
      <w:r w:rsidR="00563BB1">
        <w:rPr>
          <w:sz w:val="26"/>
          <w:szCs w:val="26"/>
        </w:rPr>
        <w:t xml:space="preserve"> включая компьютер и сканер</w:t>
      </w:r>
      <w:r w:rsidRPr="00B43C8E">
        <w:rPr>
          <w:sz w:val="26"/>
          <w:szCs w:val="26"/>
        </w:rPr>
        <w:t>;</w:t>
      </w:r>
    </w:p>
    <w:p w14:paraId="05E79DCE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высота установки камер видеонаблюдения: не менее 2 метров от пола;</w:t>
      </w:r>
    </w:p>
    <w:p w14:paraId="219D8B5B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обзор камеры не должны загораживать различные предметы (мебель, цветы и пр.);</w:t>
      </w:r>
    </w:p>
    <w:p w14:paraId="33F7D948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видеозапись должна содержать следующую информацию: </w:t>
      </w:r>
      <w:r w:rsidR="0097396E">
        <w:rPr>
          <w:sz w:val="26"/>
          <w:szCs w:val="26"/>
        </w:rPr>
        <w:t>номер ППЭ</w:t>
      </w:r>
      <w:r w:rsidRPr="00B43C8E">
        <w:rPr>
          <w:sz w:val="26"/>
          <w:szCs w:val="26"/>
        </w:rPr>
        <w:t>,</w:t>
      </w:r>
      <w:r w:rsidR="0097396E">
        <w:rPr>
          <w:sz w:val="26"/>
          <w:szCs w:val="26"/>
        </w:rPr>
        <w:t xml:space="preserve"> </w:t>
      </w:r>
      <w:r w:rsidR="0097396E">
        <w:rPr>
          <w:sz w:val="26"/>
          <w:szCs w:val="26"/>
        </w:rPr>
        <w:lastRenderedPageBreak/>
        <w:t xml:space="preserve">соответствующий номеру ППЭ в </w:t>
      </w:r>
      <w:r w:rsidR="004A72DD">
        <w:rPr>
          <w:sz w:val="26"/>
          <w:szCs w:val="26"/>
        </w:rPr>
        <w:t>Р</w:t>
      </w:r>
      <w:r w:rsidR="0097396E">
        <w:rPr>
          <w:sz w:val="26"/>
          <w:szCs w:val="26"/>
        </w:rPr>
        <w:t>ИС,</w:t>
      </w:r>
      <w:r w:rsidRPr="00B43C8E">
        <w:rPr>
          <w:sz w:val="26"/>
          <w:szCs w:val="26"/>
        </w:rPr>
        <w:t xml:space="preserve"> номер аудитории,</w:t>
      </w:r>
      <w:r w:rsidR="0097396E">
        <w:rPr>
          <w:sz w:val="26"/>
          <w:szCs w:val="26"/>
        </w:rPr>
        <w:t xml:space="preserve"> соответ</w:t>
      </w:r>
      <w:r w:rsidR="00563BB1">
        <w:rPr>
          <w:sz w:val="26"/>
          <w:szCs w:val="26"/>
        </w:rPr>
        <w:t xml:space="preserve">ствующий номеру аудитории в </w:t>
      </w:r>
      <w:r w:rsidR="004A72DD">
        <w:rPr>
          <w:sz w:val="26"/>
          <w:szCs w:val="26"/>
        </w:rPr>
        <w:t>Р</w:t>
      </w:r>
      <w:r w:rsidR="00563BB1">
        <w:rPr>
          <w:sz w:val="26"/>
          <w:szCs w:val="26"/>
        </w:rPr>
        <w:t>ИС</w:t>
      </w:r>
      <w:r w:rsidRPr="00B43C8E">
        <w:rPr>
          <w:sz w:val="26"/>
          <w:szCs w:val="26"/>
        </w:rPr>
        <w:t>.</w:t>
      </w:r>
    </w:p>
    <w:p w14:paraId="465773FA" w14:textId="75723FA8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Средства видеонаблюдения размещаются в помещениях </w:t>
      </w:r>
      <w:r w:rsidR="00E855B6">
        <w:rPr>
          <w:sz w:val="26"/>
          <w:szCs w:val="26"/>
        </w:rPr>
        <w:t>ППОИ,</w:t>
      </w:r>
      <w:r w:rsidR="00140351">
        <w:rPr>
          <w:sz w:val="26"/>
          <w:szCs w:val="26"/>
        </w:rPr>
        <w:t xml:space="preserve"> в которых организуется</w:t>
      </w:r>
      <w:r w:rsidR="00E855B6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работ</w:t>
      </w:r>
      <w:r w:rsidR="00140351">
        <w:rPr>
          <w:sz w:val="26"/>
          <w:szCs w:val="26"/>
        </w:rPr>
        <w:t>а</w:t>
      </w:r>
      <w:r w:rsidRPr="00B43C8E">
        <w:rPr>
          <w:sz w:val="26"/>
          <w:szCs w:val="26"/>
        </w:rPr>
        <w:t xml:space="preserve"> </w:t>
      </w:r>
      <w:r w:rsidR="004A72DD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>КК и ПК с соблюдением следующих требований:</w:t>
      </w:r>
    </w:p>
    <w:p w14:paraId="240908FA" w14:textId="2BAA49A6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помещениях </w:t>
      </w:r>
      <w:r w:rsidR="005042CF">
        <w:rPr>
          <w:sz w:val="26"/>
          <w:szCs w:val="26"/>
        </w:rPr>
        <w:t xml:space="preserve">ППОИ, </w:t>
      </w:r>
      <w:r w:rsidRPr="00B43C8E">
        <w:rPr>
          <w:sz w:val="26"/>
          <w:szCs w:val="26"/>
        </w:rPr>
        <w:t xml:space="preserve">работы </w:t>
      </w:r>
      <w:r w:rsidR="00140351">
        <w:rPr>
          <w:sz w:val="26"/>
          <w:szCs w:val="26"/>
        </w:rPr>
        <w:t>ТП</w:t>
      </w:r>
      <w:r w:rsidR="004A72DD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 xml:space="preserve">КК и </w:t>
      </w:r>
      <w:r w:rsidR="00140351">
        <w:rPr>
          <w:sz w:val="26"/>
          <w:szCs w:val="26"/>
        </w:rPr>
        <w:t xml:space="preserve">ТП </w:t>
      </w:r>
      <w:r w:rsidRPr="00B43C8E">
        <w:rPr>
          <w:sz w:val="26"/>
          <w:szCs w:val="26"/>
        </w:rPr>
        <w:t xml:space="preserve">ПК должно быть установлено не менее </w:t>
      </w:r>
      <w:r w:rsidR="004A72DD">
        <w:rPr>
          <w:sz w:val="26"/>
          <w:szCs w:val="26"/>
        </w:rPr>
        <w:t>одной</w:t>
      </w:r>
      <w:r w:rsidRPr="00B43C8E">
        <w:rPr>
          <w:sz w:val="26"/>
          <w:szCs w:val="26"/>
        </w:rPr>
        <w:t xml:space="preserve"> камер</w:t>
      </w:r>
      <w:r w:rsidR="004A72DD">
        <w:rPr>
          <w:sz w:val="26"/>
          <w:szCs w:val="26"/>
        </w:rPr>
        <w:t>ы</w:t>
      </w:r>
      <w:r w:rsidRPr="00B43C8E">
        <w:rPr>
          <w:sz w:val="26"/>
          <w:szCs w:val="26"/>
        </w:rPr>
        <w:t xml:space="preserve"> </w:t>
      </w:r>
      <w:r w:rsidR="0011344B" w:rsidRPr="00B43C8E">
        <w:rPr>
          <w:sz w:val="26"/>
          <w:szCs w:val="26"/>
        </w:rPr>
        <w:t>видеонаблюдения при условии, если</w:t>
      </w:r>
      <w:r w:rsidRPr="00B43C8E">
        <w:rPr>
          <w:sz w:val="26"/>
          <w:szCs w:val="26"/>
        </w:rPr>
        <w:t xml:space="preserve"> ее технические параметры обеспечивают полный обзор аудитории;</w:t>
      </w:r>
    </w:p>
    <w:p w14:paraId="09AA196B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камеры видеонаблюдения должны быть установлены так, чтобы помещение просматривалось полностью. В обзор камер должны попадать: процесс </w:t>
      </w:r>
      <w:r w:rsidR="00B23886">
        <w:rPr>
          <w:sz w:val="26"/>
          <w:szCs w:val="26"/>
        </w:rPr>
        <w:t>получения</w:t>
      </w:r>
      <w:r w:rsidR="00B23886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ЭМ</w:t>
      </w:r>
      <w:r w:rsidR="00B23886">
        <w:rPr>
          <w:sz w:val="26"/>
          <w:szCs w:val="26"/>
        </w:rPr>
        <w:t xml:space="preserve"> </w:t>
      </w:r>
      <w:r w:rsidR="00EA71F0">
        <w:rPr>
          <w:sz w:val="26"/>
          <w:szCs w:val="26"/>
        </w:rPr>
        <w:br/>
      </w:r>
      <w:r w:rsidR="00B23886">
        <w:rPr>
          <w:sz w:val="26"/>
          <w:szCs w:val="26"/>
        </w:rPr>
        <w:t>в электронном виде</w:t>
      </w:r>
      <w:r w:rsidRPr="00B43C8E">
        <w:rPr>
          <w:sz w:val="26"/>
          <w:szCs w:val="26"/>
        </w:rPr>
        <w:t xml:space="preserve"> </w:t>
      </w:r>
      <w:r w:rsidR="00B23886">
        <w:rPr>
          <w:sz w:val="26"/>
          <w:szCs w:val="26"/>
        </w:rPr>
        <w:t xml:space="preserve">из ППЭ; процесс передачи </w:t>
      </w:r>
      <w:r w:rsidRPr="00B43C8E">
        <w:rPr>
          <w:sz w:val="26"/>
          <w:szCs w:val="26"/>
        </w:rPr>
        <w:t xml:space="preserve">членами ГЭК ответственному сотруднику </w:t>
      </w:r>
      <w:r w:rsidR="0011344B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ОИ; все места размещения и хранения ЭМ; процесс сканирования ЭМ; дверь помещения, в котором хранятся ЭМ; процесс работы </w:t>
      </w:r>
      <w:r w:rsidR="0011344B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 xml:space="preserve">ПК; процесс </w:t>
      </w:r>
      <w:r w:rsidR="0011344B">
        <w:rPr>
          <w:sz w:val="26"/>
          <w:szCs w:val="26"/>
        </w:rPr>
        <w:t xml:space="preserve">территориальных подкомиссий </w:t>
      </w:r>
      <w:r w:rsidRPr="00B43C8E">
        <w:rPr>
          <w:sz w:val="26"/>
          <w:szCs w:val="26"/>
        </w:rPr>
        <w:t>работы КК;</w:t>
      </w:r>
    </w:p>
    <w:p w14:paraId="5D9DD2FE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обзор камеры не долж</w:t>
      </w:r>
      <w:r w:rsidR="0085241D" w:rsidRPr="00B43C8E">
        <w:rPr>
          <w:sz w:val="26"/>
          <w:szCs w:val="26"/>
        </w:rPr>
        <w:t xml:space="preserve">ны </w:t>
      </w:r>
      <w:r w:rsidRPr="00B43C8E">
        <w:rPr>
          <w:sz w:val="26"/>
          <w:szCs w:val="26"/>
        </w:rPr>
        <w:t>загораживать различные предметы (мебель, цветы и пр.);</w:t>
      </w:r>
    </w:p>
    <w:p w14:paraId="42C0BA59" w14:textId="2B0DB6AD" w:rsidR="00B43C8E" w:rsidRPr="00C67EBF" w:rsidRDefault="00E470FB" w:rsidP="00C67EBF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видеозапись должна содержать следующую информацию: </w:t>
      </w:r>
      <w:r w:rsidR="005042CF">
        <w:rPr>
          <w:sz w:val="26"/>
          <w:szCs w:val="26"/>
        </w:rPr>
        <w:t>ППОИ</w:t>
      </w:r>
      <w:r w:rsidRPr="00B43C8E">
        <w:rPr>
          <w:sz w:val="26"/>
          <w:szCs w:val="26"/>
        </w:rPr>
        <w:t>, номер аудитории.</w:t>
      </w:r>
    </w:p>
    <w:p w14:paraId="76B9BECC" w14:textId="77777777" w:rsidR="00EF3737" w:rsidRDefault="00EF3737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bookmarkStart w:id="5" w:name="_Toc23232921"/>
      <w:r w:rsidRPr="00B43C8E">
        <w:rPr>
          <w:rFonts w:ascii="Times New Roman" w:hAnsi="Times New Roman" w:cs="Times New Roman"/>
          <w:color w:val="auto"/>
          <w:szCs w:val="26"/>
        </w:rPr>
        <w:t xml:space="preserve">Тестирование подключения ПАК и </w:t>
      </w:r>
      <w:proofErr w:type="spellStart"/>
      <w:r w:rsidRPr="00B43C8E">
        <w:rPr>
          <w:rFonts w:ascii="Times New Roman" w:hAnsi="Times New Roman" w:cs="Times New Roman"/>
          <w:color w:val="auto"/>
          <w:szCs w:val="26"/>
          <w:lang w:val="en-US"/>
        </w:rPr>
        <w:t>ip</w:t>
      </w:r>
      <w:proofErr w:type="spellEnd"/>
      <w:r w:rsidRPr="00B43C8E">
        <w:rPr>
          <w:rFonts w:ascii="Times New Roman" w:hAnsi="Times New Roman" w:cs="Times New Roman"/>
          <w:color w:val="auto"/>
          <w:szCs w:val="26"/>
        </w:rPr>
        <w:t>-камер</w:t>
      </w:r>
      <w:bookmarkEnd w:id="5"/>
    </w:p>
    <w:p w14:paraId="4ED9897A" w14:textId="77777777" w:rsidR="000C2621" w:rsidRPr="00B43C8E" w:rsidRDefault="00B70A5C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</w:t>
      </w:r>
      <w:r w:rsidR="00893E79" w:rsidRPr="00B43C8E">
        <w:rPr>
          <w:sz w:val="26"/>
          <w:szCs w:val="26"/>
        </w:rPr>
        <w:t xml:space="preserve">еред </w:t>
      </w:r>
      <w:r w:rsidR="000C2621" w:rsidRPr="00B43C8E">
        <w:rPr>
          <w:sz w:val="26"/>
          <w:szCs w:val="26"/>
        </w:rPr>
        <w:t xml:space="preserve">каждым периодом </w:t>
      </w:r>
      <w:r w:rsidR="0011344B">
        <w:rPr>
          <w:sz w:val="26"/>
          <w:szCs w:val="26"/>
        </w:rPr>
        <w:t>ГИА</w:t>
      </w:r>
      <w:r w:rsidR="000C2621" w:rsidRPr="00B43C8E">
        <w:rPr>
          <w:sz w:val="26"/>
          <w:szCs w:val="26"/>
        </w:rPr>
        <w:t xml:space="preserve"> проводится </w:t>
      </w:r>
      <w:r w:rsidR="0011344B">
        <w:rPr>
          <w:sz w:val="26"/>
          <w:szCs w:val="26"/>
        </w:rPr>
        <w:t xml:space="preserve">региональное </w:t>
      </w:r>
      <w:r w:rsidR="000C2621" w:rsidRPr="00B43C8E">
        <w:rPr>
          <w:sz w:val="26"/>
          <w:szCs w:val="26"/>
        </w:rPr>
        <w:t xml:space="preserve">тестирование системы видеонаблюдения. </w:t>
      </w:r>
      <w:r w:rsidRPr="00B43C8E">
        <w:rPr>
          <w:sz w:val="26"/>
          <w:szCs w:val="26"/>
        </w:rPr>
        <w:t xml:space="preserve">Сроки </w:t>
      </w:r>
      <w:r w:rsidR="000C2621" w:rsidRPr="00B43C8E">
        <w:rPr>
          <w:sz w:val="26"/>
          <w:szCs w:val="26"/>
        </w:rPr>
        <w:t xml:space="preserve">проведения тестирования систем видеонаблюдения определяет </w:t>
      </w:r>
      <w:r w:rsidR="0011344B">
        <w:rPr>
          <w:sz w:val="26"/>
          <w:szCs w:val="26"/>
        </w:rPr>
        <w:t>Министерство</w:t>
      </w:r>
      <w:r w:rsidR="000C2621" w:rsidRPr="00B43C8E">
        <w:rPr>
          <w:sz w:val="26"/>
          <w:szCs w:val="26"/>
        </w:rPr>
        <w:t>.</w:t>
      </w:r>
    </w:p>
    <w:p w14:paraId="0A7BE06B" w14:textId="77777777" w:rsidR="002319EA" w:rsidRDefault="00451FB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 xml:space="preserve">В определенные </w:t>
      </w:r>
      <w:r w:rsidR="0011344B">
        <w:rPr>
          <w:sz w:val="26"/>
          <w:szCs w:val="26"/>
        </w:rPr>
        <w:t>Министерством</w:t>
      </w:r>
      <w:r w:rsidRPr="00B214B1">
        <w:rPr>
          <w:sz w:val="26"/>
          <w:szCs w:val="26"/>
        </w:rPr>
        <w:t xml:space="preserve"> </w:t>
      </w:r>
      <w:r w:rsidR="00B70A5C" w:rsidRPr="00B214B1">
        <w:rPr>
          <w:sz w:val="26"/>
          <w:szCs w:val="26"/>
        </w:rPr>
        <w:t>даты</w:t>
      </w:r>
      <w:r w:rsidRPr="00B214B1">
        <w:rPr>
          <w:sz w:val="26"/>
          <w:szCs w:val="26"/>
        </w:rPr>
        <w:t xml:space="preserve"> </w:t>
      </w:r>
      <w:r w:rsidR="002A2AD1">
        <w:rPr>
          <w:sz w:val="26"/>
          <w:szCs w:val="26"/>
        </w:rPr>
        <w:t xml:space="preserve">на </w:t>
      </w:r>
      <w:r w:rsidR="005042CF">
        <w:rPr>
          <w:sz w:val="26"/>
          <w:szCs w:val="26"/>
        </w:rPr>
        <w:t>ПК в штабе</w:t>
      </w:r>
      <w:r w:rsidR="0040360E">
        <w:rPr>
          <w:sz w:val="26"/>
          <w:szCs w:val="26"/>
        </w:rPr>
        <w:t xml:space="preserve"> транслируются все аудитори</w:t>
      </w:r>
      <w:r w:rsidR="005042CF">
        <w:rPr>
          <w:sz w:val="26"/>
          <w:szCs w:val="26"/>
        </w:rPr>
        <w:t xml:space="preserve">и </w:t>
      </w:r>
      <w:r w:rsidR="0040360E">
        <w:rPr>
          <w:sz w:val="26"/>
          <w:szCs w:val="26"/>
        </w:rPr>
        <w:t>ППЭ</w:t>
      </w:r>
      <w:r w:rsidR="002A2AD1">
        <w:rPr>
          <w:sz w:val="26"/>
          <w:szCs w:val="26"/>
        </w:rPr>
        <w:t xml:space="preserve">, </w:t>
      </w:r>
      <w:r w:rsidR="002319EA">
        <w:rPr>
          <w:sz w:val="26"/>
          <w:szCs w:val="26"/>
        </w:rPr>
        <w:t xml:space="preserve">которые будут задействованы в соответствующий период ГИА, </w:t>
      </w:r>
      <w:r w:rsidR="002A2AD1">
        <w:rPr>
          <w:sz w:val="26"/>
          <w:szCs w:val="26"/>
        </w:rPr>
        <w:t xml:space="preserve">помещения работы </w:t>
      </w:r>
      <w:r w:rsidR="0011344B">
        <w:rPr>
          <w:sz w:val="26"/>
          <w:szCs w:val="26"/>
        </w:rPr>
        <w:t xml:space="preserve">территориальных подкомиссий </w:t>
      </w:r>
      <w:r w:rsidR="002A2AD1" w:rsidRPr="00B43C8E">
        <w:rPr>
          <w:sz w:val="26"/>
          <w:szCs w:val="26"/>
        </w:rPr>
        <w:t>КК и ПК</w:t>
      </w:r>
      <w:r w:rsidR="002A2AD1">
        <w:rPr>
          <w:sz w:val="26"/>
          <w:szCs w:val="26"/>
        </w:rPr>
        <w:t xml:space="preserve">. </w:t>
      </w:r>
    </w:p>
    <w:p w14:paraId="4D5D2D35" w14:textId="78ED05E8" w:rsidR="00263B8B" w:rsidRDefault="00032861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Трансляция</w:t>
      </w:r>
      <w:r w:rsidR="00F11A9E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 xml:space="preserve">из </w:t>
      </w:r>
      <w:r w:rsidR="002319EA">
        <w:rPr>
          <w:sz w:val="26"/>
          <w:szCs w:val="26"/>
        </w:rPr>
        <w:t xml:space="preserve">аудиторий </w:t>
      </w:r>
      <w:r w:rsidR="005042CF">
        <w:rPr>
          <w:sz w:val="26"/>
          <w:szCs w:val="26"/>
        </w:rPr>
        <w:t>в</w:t>
      </w:r>
      <w:r w:rsidR="002319EA">
        <w:rPr>
          <w:sz w:val="26"/>
          <w:szCs w:val="26"/>
        </w:rPr>
        <w:t xml:space="preserve"> штаб </w:t>
      </w:r>
      <w:r w:rsidRPr="00B43C8E">
        <w:rPr>
          <w:sz w:val="26"/>
          <w:szCs w:val="26"/>
        </w:rPr>
        <w:t>ППЭ</w:t>
      </w:r>
      <w:r w:rsidR="00B116DC">
        <w:rPr>
          <w:sz w:val="26"/>
          <w:szCs w:val="26"/>
        </w:rPr>
        <w:t>, ППОИ</w:t>
      </w:r>
      <w:r w:rsidR="008F58C6">
        <w:rPr>
          <w:sz w:val="26"/>
          <w:szCs w:val="26"/>
        </w:rPr>
        <w:t xml:space="preserve">, </w:t>
      </w:r>
      <w:r w:rsidR="002319EA">
        <w:rPr>
          <w:sz w:val="26"/>
          <w:szCs w:val="26"/>
        </w:rPr>
        <w:t>помещений</w:t>
      </w:r>
      <w:r w:rsidR="008F58C6" w:rsidRPr="00B43C8E">
        <w:rPr>
          <w:sz w:val="26"/>
          <w:szCs w:val="26"/>
        </w:rPr>
        <w:t xml:space="preserve"> работы </w:t>
      </w:r>
      <w:r w:rsidR="00140351">
        <w:rPr>
          <w:sz w:val="26"/>
          <w:szCs w:val="26"/>
        </w:rPr>
        <w:t>ТП</w:t>
      </w:r>
      <w:r w:rsidR="0011344B">
        <w:rPr>
          <w:sz w:val="26"/>
          <w:szCs w:val="26"/>
        </w:rPr>
        <w:t xml:space="preserve"> </w:t>
      </w:r>
      <w:r w:rsidR="008F58C6" w:rsidRPr="00B43C8E">
        <w:rPr>
          <w:sz w:val="26"/>
          <w:szCs w:val="26"/>
        </w:rPr>
        <w:t xml:space="preserve">КК и </w:t>
      </w:r>
      <w:r w:rsidR="00140351">
        <w:rPr>
          <w:sz w:val="26"/>
          <w:szCs w:val="26"/>
        </w:rPr>
        <w:t xml:space="preserve">ТП </w:t>
      </w:r>
      <w:r w:rsidR="008F58C6" w:rsidRPr="00B43C8E">
        <w:rPr>
          <w:sz w:val="26"/>
          <w:szCs w:val="26"/>
        </w:rPr>
        <w:t>ПК</w:t>
      </w:r>
      <w:r w:rsidRPr="00B43C8E">
        <w:rPr>
          <w:sz w:val="26"/>
          <w:szCs w:val="26"/>
        </w:rPr>
        <w:t>, производится в период с 9</w:t>
      </w:r>
      <w:r w:rsidR="0011344B">
        <w:rPr>
          <w:sz w:val="26"/>
          <w:szCs w:val="26"/>
        </w:rPr>
        <w:t>:</w:t>
      </w:r>
      <w:r w:rsidRPr="00B43C8E">
        <w:rPr>
          <w:sz w:val="26"/>
          <w:szCs w:val="26"/>
        </w:rPr>
        <w:t>00</w:t>
      </w:r>
      <w:r w:rsidR="00B116DC">
        <w:rPr>
          <w:sz w:val="26"/>
          <w:szCs w:val="26"/>
        </w:rPr>
        <w:t xml:space="preserve"> - </w:t>
      </w:r>
      <w:r w:rsidR="005042CF">
        <w:rPr>
          <w:sz w:val="26"/>
          <w:szCs w:val="26"/>
        </w:rPr>
        <w:t>1</w:t>
      </w:r>
      <w:r w:rsidR="00B116DC">
        <w:rPr>
          <w:sz w:val="26"/>
          <w:szCs w:val="26"/>
        </w:rPr>
        <w:t>6</w:t>
      </w:r>
      <w:r w:rsidR="0011344B">
        <w:rPr>
          <w:sz w:val="26"/>
          <w:szCs w:val="26"/>
        </w:rPr>
        <w:t>:</w:t>
      </w:r>
      <w:r w:rsidR="005042CF">
        <w:rPr>
          <w:sz w:val="26"/>
          <w:szCs w:val="26"/>
        </w:rPr>
        <w:t>00</w:t>
      </w:r>
      <w:r w:rsidR="00B116DC">
        <w:rPr>
          <w:sz w:val="26"/>
          <w:szCs w:val="26"/>
        </w:rPr>
        <w:t>.</w:t>
      </w:r>
      <w:r w:rsidR="0011344B">
        <w:rPr>
          <w:sz w:val="26"/>
          <w:szCs w:val="26"/>
        </w:rPr>
        <w:t xml:space="preserve"> </w:t>
      </w:r>
    </w:p>
    <w:p w14:paraId="0A9C16E9" w14:textId="77777777" w:rsidR="00B70A5C" w:rsidRPr="00B43C8E" w:rsidRDefault="00B70A5C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Тестирование системы видеонаблюдения проводится в целях:</w:t>
      </w:r>
    </w:p>
    <w:p w14:paraId="21279527" w14:textId="77777777" w:rsidR="00B70A5C" w:rsidRPr="00B43C8E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проведения тестирования </w:t>
      </w:r>
      <w:r w:rsidR="0011344B">
        <w:rPr>
          <w:sz w:val="26"/>
          <w:szCs w:val="26"/>
        </w:rPr>
        <w:t>оборудования</w:t>
      </w:r>
      <w:r w:rsidRPr="00B43C8E">
        <w:rPr>
          <w:sz w:val="26"/>
          <w:szCs w:val="26"/>
        </w:rPr>
        <w:t>;</w:t>
      </w:r>
    </w:p>
    <w:p w14:paraId="0691CEF7" w14:textId="77777777" w:rsidR="00B70A5C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проверки работоспособности </w:t>
      </w:r>
      <w:r w:rsidR="005042CF">
        <w:rPr>
          <w:sz w:val="26"/>
          <w:szCs w:val="26"/>
        </w:rPr>
        <w:t>программного обеспечения</w:t>
      </w:r>
      <w:r w:rsidRPr="00B43C8E">
        <w:rPr>
          <w:sz w:val="26"/>
          <w:szCs w:val="26"/>
        </w:rPr>
        <w:t>;</w:t>
      </w:r>
    </w:p>
    <w:p w14:paraId="22BD8C62" w14:textId="77777777" w:rsidR="008F58C6" w:rsidRPr="00B43C8E" w:rsidRDefault="008F58C6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проверки работоспособности камер, в том числе проверки наличия видео и аудио записи на камерах;</w:t>
      </w:r>
    </w:p>
    <w:p w14:paraId="5CBF5D59" w14:textId="77777777" w:rsidR="00263B8B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проверки корректности </w:t>
      </w:r>
      <w:r w:rsidR="00263B8B">
        <w:rPr>
          <w:sz w:val="26"/>
          <w:szCs w:val="26"/>
        </w:rPr>
        <w:t>информации о ППЭ, аудиториях ППЭ, штаба ППЭ;</w:t>
      </w:r>
    </w:p>
    <w:p w14:paraId="346CFFB1" w14:textId="77777777" w:rsidR="008F58C6" w:rsidRDefault="00263B8B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проверка корректности ракурсов камер</w:t>
      </w:r>
      <w:r w:rsidR="008F58C6">
        <w:rPr>
          <w:sz w:val="26"/>
          <w:szCs w:val="26"/>
        </w:rPr>
        <w:t>;</w:t>
      </w:r>
    </w:p>
    <w:p w14:paraId="5499F367" w14:textId="77777777" w:rsidR="00263B8B" w:rsidRDefault="008F58C6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проверки наличия достаточного заряда питания на батареях бесперебойного питания</w:t>
      </w:r>
      <w:r w:rsidR="002319E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11BA8E9" w14:textId="77777777" w:rsidR="00B70A5C" w:rsidRPr="00B43C8E" w:rsidRDefault="00003BB8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Во время проведения тестирования необходимо осуществить </w:t>
      </w:r>
      <w:r w:rsidR="00B70A5C" w:rsidRPr="00B43C8E">
        <w:rPr>
          <w:sz w:val="26"/>
          <w:szCs w:val="26"/>
        </w:rPr>
        <w:t>следующие</w:t>
      </w:r>
      <w:r w:rsidR="00F43FC0" w:rsidRPr="00B43C8E">
        <w:rPr>
          <w:sz w:val="26"/>
          <w:szCs w:val="26"/>
        </w:rPr>
        <w:t xml:space="preserve"> </w:t>
      </w:r>
      <w:r w:rsidR="00B70A5C" w:rsidRPr="00B43C8E">
        <w:rPr>
          <w:sz w:val="26"/>
          <w:szCs w:val="26"/>
        </w:rPr>
        <w:t>действия:</w:t>
      </w:r>
    </w:p>
    <w:p w14:paraId="0D2BBB1B" w14:textId="77777777" w:rsidR="00B70A5C" w:rsidRPr="00B43C8E" w:rsidRDefault="00B70A5C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В ППЭ:</w:t>
      </w:r>
    </w:p>
    <w:p w14:paraId="61B5A0B8" w14:textId="77777777" w:rsidR="00B70A5C" w:rsidRDefault="00B70A5C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запуск камер видеонаблюдения;</w:t>
      </w:r>
    </w:p>
    <w:p w14:paraId="0FE3AF9A" w14:textId="77777777" w:rsidR="002319EA" w:rsidRDefault="008F58C6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</w:t>
      </w:r>
      <w:r w:rsidR="00307ABD">
        <w:rPr>
          <w:sz w:val="26"/>
          <w:szCs w:val="26"/>
        </w:rPr>
        <w:t>у</w:t>
      </w:r>
      <w:r>
        <w:rPr>
          <w:sz w:val="26"/>
          <w:szCs w:val="26"/>
        </w:rPr>
        <w:t xml:space="preserve"> наличия достаточного заряда питания на батареях бесперебойного </w:t>
      </w:r>
      <w:r w:rsidR="002319EA">
        <w:rPr>
          <w:sz w:val="26"/>
          <w:szCs w:val="26"/>
        </w:rPr>
        <w:t>питания;</w:t>
      </w:r>
      <w:r w:rsidR="002319EA" w:rsidRPr="00B43C8E">
        <w:rPr>
          <w:sz w:val="26"/>
          <w:szCs w:val="26"/>
        </w:rPr>
        <w:t xml:space="preserve"> </w:t>
      </w:r>
    </w:p>
    <w:p w14:paraId="2CD46AFB" w14:textId="6065B4CD" w:rsidR="008F58C6" w:rsidRPr="00B61415" w:rsidRDefault="002319EA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проверку трансляции </w:t>
      </w:r>
      <w:r w:rsidRPr="00B43C8E">
        <w:rPr>
          <w:sz w:val="26"/>
          <w:szCs w:val="26"/>
        </w:rPr>
        <w:t>из каждой аудитории ППЭ</w:t>
      </w:r>
      <w:r>
        <w:rPr>
          <w:sz w:val="26"/>
          <w:szCs w:val="26"/>
        </w:rPr>
        <w:t xml:space="preserve">, помещений работы </w:t>
      </w:r>
      <w:r w:rsidR="00B61415">
        <w:rPr>
          <w:sz w:val="26"/>
          <w:szCs w:val="26"/>
        </w:rPr>
        <w:t xml:space="preserve">территориальных подкомиссий </w:t>
      </w:r>
      <w:r>
        <w:rPr>
          <w:sz w:val="26"/>
          <w:szCs w:val="26"/>
        </w:rPr>
        <w:t>ПК и КК на предмет наличия звука и видео;</w:t>
      </w:r>
    </w:p>
    <w:p w14:paraId="6C18F653" w14:textId="77777777" w:rsidR="00B70A5C" w:rsidRPr="00B43C8E" w:rsidRDefault="00263B8B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</w:t>
      </w:r>
      <w:r w:rsidR="00307ABD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B70A5C" w:rsidRPr="00B43C8E">
        <w:rPr>
          <w:sz w:val="26"/>
          <w:szCs w:val="26"/>
        </w:rPr>
        <w:t>соответствия ракурсов камер настоящим методическим рекомендациям;</w:t>
      </w:r>
    </w:p>
    <w:p w14:paraId="14AEB183" w14:textId="1ADCD321" w:rsidR="00B70A5C" w:rsidRPr="00B43C8E" w:rsidRDefault="00263B8B" w:rsidP="00007D93">
      <w:pPr>
        <w:pStyle w:val="ConsPlusNormal"/>
        <w:tabs>
          <w:tab w:val="left" w:pos="142"/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проверк</w:t>
      </w:r>
      <w:r w:rsidR="00307ABD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B70A5C" w:rsidRPr="00B43C8E">
        <w:rPr>
          <w:sz w:val="26"/>
          <w:szCs w:val="26"/>
        </w:rPr>
        <w:t>корректности отображения кодов аудиторий и код</w:t>
      </w:r>
      <w:r w:rsidR="002319EA">
        <w:rPr>
          <w:sz w:val="26"/>
          <w:szCs w:val="26"/>
        </w:rPr>
        <w:t>а</w:t>
      </w:r>
      <w:r w:rsidR="00B70A5C" w:rsidRPr="00B43C8E">
        <w:rPr>
          <w:sz w:val="26"/>
          <w:szCs w:val="26"/>
        </w:rPr>
        <w:t xml:space="preserve"> ППЭ (коды аудиторий и ППЭ должны совпадать с кодами, внесенными в РИС)</w:t>
      </w:r>
      <w:r w:rsidR="00B61415">
        <w:rPr>
          <w:sz w:val="26"/>
          <w:szCs w:val="26"/>
        </w:rPr>
        <w:t xml:space="preserve">. </w:t>
      </w:r>
    </w:p>
    <w:p w14:paraId="0673412A" w14:textId="7C3B4FE4" w:rsidR="00C35D76" w:rsidRPr="00B43C8E" w:rsidRDefault="00C35D76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случае обнаружения </w:t>
      </w:r>
      <w:r w:rsidR="00DE14D6">
        <w:rPr>
          <w:sz w:val="26"/>
          <w:szCs w:val="26"/>
        </w:rPr>
        <w:t xml:space="preserve">при проведении тестирования </w:t>
      </w:r>
      <w:r w:rsidRPr="00B43C8E">
        <w:rPr>
          <w:sz w:val="26"/>
          <w:szCs w:val="26"/>
        </w:rPr>
        <w:t xml:space="preserve">технических сбоев при трансляции, </w:t>
      </w:r>
      <w:r w:rsidR="00DE14D6">
        <w:rPr>
          <w:sz w:val="26"/>
          <w:szCs w:val="26"/>
        </w:rPr>
        <w:t>некорректных</w:t>
      </w:r>
      <w:r w:rsidR="00DE14D6" w:rsidRPr="00B43C8E">
        <w:rPr>
          <w:sz w:val="26"/>
          <w:szCs w:val="26"/>
        </w:rPr>
        <w:t xml:space="preserve"> </w:t>
      </w:r>
      <w:r w:rsidR="00263B8B">
        <w:rPr>
          <w:sz w:val="26"/>
          <w:szCs w:val="26"/>
        </w:rPr>
        <w:t>ракурс</w:t>
      </w:r>
      <w:r w:rsidR="00DE14D6">
        <w:rPr>
          <w:sz w:val="26"/>
          <w:szCs w:val="26"/>
        </w:rPr>
        <w:t>ов</w:t>
      </w:r>
      <w:r w:rsidR="00263B8B" w:rsidRPr="00B43C8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камер</w:t>
      </w:r>
      <w:r w:rsidR="00F6414E" w:rsidRPr="00B43C8E">
        <w:rPr>
          <w:sz w:val="26"/>
          <w:szCs w:val="26"/>
        </w:rPr>
        <w:t xml:space="preserve">, </w:t>
      </w:r>
      <w:r w:rsidR="00263B8B" w:rsidRPr="00B43C8E">
        <w:rPr>
          <w:sz w:val="26"/>
          <w:szCs w:val="26"/>
        </w:rPr>
        <w:t>несоответстви</w:t>
      </w:r>
      <w:r w:rsidR="00263B8B">
        <w:rPr>
          <w:sz w:val="26"/>
          <w:szCs w:val="26"/>
        </w:rPr>
        <w:t>и</w:t>
      </w:r>
      <w:r w:rsidR="00263B8B" w:rsidRPr="00B43C8E">
        <w:rPr>
          <w:sz w:val="26"/>
          <w:szCs w:val="26"/>
        </w:rPr>
        <w:t xml:space="preserve"> </w:t>
      </w:r>
      <w:r w:rsidR="00263B8B">
        <w:rPr>
          <w:sz w:val="26"/>
          <w:szCs w:val="26"/>
        </w:rPr>
        <w:t>информации о ППЭ, аудиториях ППЭ, штабах ППЭ</w:t>
      </w:r>
      <w:r w:rsidR="00B61415">
        <w:rPr>
          <w:sz w:val="26"/>
          <w:szCs w:val="26"/>
        </w:rPr>
        <w:t xml:space="preserve"> </w:t>
      </w:r>
      <w:r w:rsidR="00140351">
        <w:rPr>
          <w:sz w:val="26"/>
          <w:szCs w:val="26"/>
        </w:rPr>
        <w:t xml:space="preserve">руководителю ППЭ </w:t>
      </w:r>
      <w:r w:rsidR="00B61415">
        <w:rPr>
          <w:sz w:val="26"/>
          <w:szCs w:val="26"/>
        </w:rPr>
        <w:t xml:space="preserve">необходимо </w:t>
      </w:r>
      <w:r w:rsidR="00DE14D6">
        <w:rPr>
          <w:sz w:val="26"/>
          <w:szCs w:val="26"/>
        </w:rPr>
        <w:t>и</w:t>
      </w:r>
      <w:r w:rsidRPr="00B43C8E">
        <w:rPr>
          <w:sz w:val="26"/>
          <w:szCs w:val="26"/>
        </w:rPr>
        <w:t xml:space="preserve"> </w:t>
      </w:r>
      <w:r w:rsidR="00D707C4">
        <w:rPr>
          <w:sz w:val="26"/>
          <w:szCs w:val="26"/>
        </w:rPr>
        <w:t>организовать работу</w:t>
      </w:r>
      <w:r w:rsidR="00EF280E">
        <w:rPr>
          <w:sz w:val="26"/>
          <w:szCs w:val="26"/>
        </w:rPr>
        <w:t xml:space="preserve"> </w:t>
      </w:r>
      <w:r w:rsidR="00D707C4">
        <w:rPr>
          <w:sz w:val="26"/>
          <w:szCs w:val="26"/>
        </w:rPr>
        <w:t xml:space="preserve">по </w:t>
      </w:r>
      <w:r w:rsidR="0089371D">
        <w:rPr>
          <w:sz w:val="26"/>
          <w:szCs w:val="26"/>
        </w:rPr>
        <w:lastRenderedPageBreak/>
        <w:t xml:space="preserve">оперативному </w:t>
      </w:r>
      <w:r w:rsidR="00DE14D6">
        <w:rPr>
          <w:sz w:val="26"/>
          <w:szCs w:val="26"/>
        </w:rPr>
        <w:t>устранени</w:t>
      </w:r>
      <w:r w:rsidR="00D707C4">
        <w:rPr>
          <w:sz w:val="26"/>
          <w:szCs w:val="26"/>
        </w:rPr>
        <w:t>ю</w:t>
      </w:r>
      <w:r w:rsidRPr="00B43C8E">
        <w:rPr>
          <w:sz w:val="26"/>
          <w:szCs w:val="26"/>
        </w:rPr>
        <w:t xml:space="preserve"> </w:t>
      </w:r>
      <w:r w:rsidR="00DE14D6" w:rsidRPr="00B43C8E">
        <w:rPr>
          <w:sz w:val="26"/>
          <w:szCs w:val="26"/>
        </w:rPr>
        <w:t>выявленны</w:t>
      </w:r>
      <w:r w:rsidR="00DE14D6">
        <w:rPr>
          <w:sz w:val="26"/>
          <w:szCs w:val="26"/>
        </w:rPr>
        <w:t>х</w:t>
      </w:r>
      <w:r w:rsidR="00DE14D6" w:rsidRPr="00B43C8E">
        <w:rPr>
          <w:sz w:val="26"/>
          <w:szCs w:val="26"/>
        </w:rPr>
        <w:t xml:space="preserve"> </w:t>
      </w:r>
      <w:r w:rsidR="00DE14D6">
        <w:rPr>
          <w:sz w:val="26"/>
          <w:szCs w:val="26"/>
        </w:rPr>
        <w:t>недостатков</w:t>
      </w:r>
      <w:r w:rsidR="0089371D">
        <w:rPr>
          <w:sz w:val="26"/>
          <w:szCs w:val="26"/>
        </w:rPr>
        <w:t xml:space="preserve"> до момента завершения тестирования</w:t>
      </w:r>
      <w:r w:rsidRPr="00B43C8E">
        <w:rPr>
          <w:sz w:val="26"/>
          <w:szCs w:val="26"/>
        </w:rPr>
        <w:t>.</w:t>
      </w:r>
    </w:p>
    <w:p w14:paraId="67A61F55" w14:textId="11EA5650" w:rsidR="001C787D" w:rsidRPr="00C67EBF" w:rsidRDefault="003C5F54" w:rsidP="00C67EBF">
      <w:pPr>
        <w:pStyle w:val="ConsPlusNormal"/>
        <w:tabs>
          <w:tab w:val="left" w:pos="142"/>
        </w:tabs>
        <w:ind w:firstLine="709"/>
        <w:contextualSpacing/>
        <w:jc w:val="both"/>
        <w:rPr>
          <w:szCs w:val="26"/>
        </w:rPr>
      </w:pPr>
      <w:r w:rsidRPr="00B43C8E">
        <w:rPr>
          <w:sz w:val="26"/>
          <w:szCs w:val="26"/>
        </w:rPr>
        <w:t xml:space="preserve">По завершении </w:t>
      </w:r>
      <w:r w:rsidR="00D707C4">
        <w:rPr>
          <w:sz w:val="26"/>
          <w:szCs w:val="26"/>
        </w:rPr>
        <w:t xml:space="preserve">устранения обнаруженных в ходе тестирования нарушений </w:t>
      </w:r>
      <w:r w:rsidR="00474C10">
        <w:rPr>
          <w:sz w:val="26"/>
          <w:szCs w:val="26"/>
        </w:rPr>
        <w:t xml:space="preserve">необходимо </w:t>
      </w:r>
      <w:r w:rsidR="00916660">
        <w:rPr>
          <w:sz w:val="26"/>
          <w:szCs w:val="26"/>
        </w:rPr>
        <w:t xml:space="preserve">подписать </w:t>
      </w:r>
      <w:r w:rsidR="00D707C4">
        <w:rPr>
          <w:sz w:val="26"/>
          <w:szCs w:val="26"/>
        </w:rPr>
        <w:t>п</w:t>
      </w:r>
      <w:r w:rsidR="00916660">
        <w:rPr>
          <w:sz w:val="26"/>
          <w:szCs w:val="26"/>
        </w:rPr>
        <w:t>ротокол</w:t>
      </w:r>
      <w:r w:rsidR="00D707C4">
        <w:rPr>
          <w:sz w:val="26"/>
          <w:szCs w:val="26"/>
        </w:rPr>
        <w:t xml:space="preserve"> тестирования.</w:t>
      </w:r>
      <w:r w:rsidR="00B61415">
        <w:rPr>
          <w:sz w:val="26"/>
          <w:szCs w:val="26"/>
        </w:rPr>
        <w:t xml:space="preserve"> Данный протокол должен быть подписан комиссией в составе председателя </w:t>
      </w:r>
      <w:r w:rsidR="00140351">
        <w:rPr>
          <w:sz w:val="26"/>
          <w:szCs w:val="26"/>
        </w:rPr>
        <w:t>ТП ГЭК</w:t>
      </w:r>
      <w:r w:rsidR="00B61415">
        <w:rPr>
          <w:sz w:val="26"/>
          <w:szCs w:val="26"/>
        </w:rPr>
        <w:t xml:space="preserve"> в муниципальном образовании, </w:t>
      </w:r>
      <w:r w:rsidR="00DB084B">
        <w:rPr>
          <w:sz w:val="26"/>
          <w:szCs w:val="26"/>
        </w:rPr>
        <w:t xml:space="preserve">членом ГЭК в ППЭ, </w:t>
      </w:r>
      <w:r w:rsidR="00B61415">
        <w:rPr>
          <w:sz w:val="26"/>
          <w:szCs w:val="26"/>
        </w:rPr>
        <w:t xml:space="preserve">руководителем ППЭ, техническим специалистом ППЭ.  </w:t>
      </w:r>
    </w:p>
    <w:p w14:paraId="6B0CE302" w14:textId="739E1075" w:rsidR="00084EDB" w:rsidRDefault="00084ED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bookmarkStart w:id="6" w:name="_Toc23232922"/>
      <w:r>
        <w:rPr>
          <w:rFonts w:ascii="Times New Roman" w:hAnsi="Times New Roman" w:cs="Times New Roman"/>
          <w:color w:val="auto"/>
          <w:szCs w:val="26"/>
        </w:rPr>
        <w:t>Подготовка к п</w:t>
      </w:r>
      <w:r w:rsidR="00C67EBF">
        <w:rPr>
          <w:rFonts w:ascii="Times New Roman" w:hAnsi="Times New Roman" w:cs="Times New Roman"/>
          <w:color w:val="auto"/>
          <w:szCs w:val="26"/>
        </w:rPr>
        <w:t>р</w:t>
      </w:r>
      <w:r>
        <w:rPr>
          <w:rFonts w:ascii="Times New Roman" w:hAnsi="Times New Roman" w:cs="Times New Roman"/>
          <w:color w:val="auto"/>
          <w:szCs w:val="26"/>
        </w:rPr>
        <w:t>оведению экзамена</w:t>
      </w:r>
      <w:bookmarkEnd w:id="6"/>
    </w:p>
    <w:p w14:paraId="520BA0EF" w14:textId="5D3E1E56" w:rsidR="00E470FB" w:rsidRPr="00B43C8E" w:rsidRDefault="00E470FB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Во всех </w:t>
      </w:r>
      <w:r w:rsidR="00DB084B">
        <w:rPr>
          <w:sz w:val="26"/>
          <w:szCs w:val="26"/>
        </w:rPr>
        <w:t>помещениях</w:t>
      </w:r>
      <w:r w:rsidRPr="00B43C8E">
        <w:rPr>
          <w:sz w:val="26"/>
          <w:szCs w:val="26"/>
        </w:rPr>
        <w:t xml:space="preserve"> ППЭ, оснащенных </w:t>
      </w:r>
      <w:r w:rsidR="00050F67">
        <w:rPr>
          <w:sz w:val="26"/>
          <w:szCs w:val="26"/>
        </w:rPr>
        <w:t>средствами видеонаблюдения</w:t>
      </w:r>
      <w:r w:rsidRPr="00B43C8E">
        <w:rPr>
          <w:sz w:val="26"/>
          <w:szCs w:val="26"/>
        </w:rPr>
        <w:t>, должна быть размещена информация о том, что в данно</w:t>
      </w:r>
      <w:r w:rsidR="00DB084B">
        <w:rPr>
          <w:sz w:val="26"/>
          <w:szCs w:val="26"/>
        </w:rPr>
        <w:t>м</w:t>
      </w:r>
      <w:r w:rsidRPr="00B43C8E">
        <w:rPr>
          <w:sz w:val="26"/>
          <w:szCs w:val="26"/>
        </w:rPr>
        <w:t xml:space="preserve"> </w:t>
      </w:r>
      <w:r w:rsidR="00DB084B">
        <w:rPr>
          <w:sz w:val="26"/>
          <w:szCs w:val="26"/>
        </w:rPr>
        <w:t>помещении</w:t>
      </w:r>
      <w:r w:rsidRPr="00B43C8E">
        <w:rPr>
          <w:sz w:val="26"/>
          <w:szCs w:val="26"/>
        </w:rPr>
        <w:t xml:space="preserve"> вед</w:t>
      </w:r>
      <w:r w:rsidR="00DB084B">
        <w:rPr>
          <w:sz w:val="26"/>
          <w:szCs w:val="26"/>
        </w:rPr>
        <w:t>ё</w:t>
      </w:r>
      <w:r w:rsidRPr="00B43C8E">
        <w:rPr>
          <w:sz w:val="26"/>
          <w:szCs w:val="26"/>
        </w:rPr>
        <w:t>тся видеонаблюдение.</w:t>
      </w:r>
    </w:p>
    <w:p w14:paraId="2329D515" w14:textId="77777777" w:rsidR="0048350C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За один день до начала экзамена в ППЭ технический специалист совместно </w:t>
      </w:r>
      <w:r w:rsidR="00EA71F0">
        <w:rPr>
          <w:sz w:val="26"/>
          <w:szCs w:val="26"/>
        </w:rPr>
        <w:br/>
      </w:r>
      <w:r w:rsidRPr="00B43C8E">
        <w:rPr>
          <w:sz w:val="26"/>
          <w:szCs w:val="26"/>
        </w:rPr>
        <w:t>с руководителем ППЭ проводят тестирование, в ходе которого необходимо: включить запись видеоизображения</w:t>
      </w:r>
      <w:r w:rsidR="00916660">
        <w:rPr>
          <w:sz w:val="26"/>
          <w:szCs w:val="26"/>
        </w:rPr>
        <w:t xml:space="preserve"> и звука,</w:t>
      </w:r>
      <w:r w:rsidRPr="00B43C8E">
        <w:rPr>
          <w:sz w:val="26"/>
          <w:szCs w:val="26"/>
        </w:rPr>
        <w:t xml:space="preserve"> проверить через монитор ПАК работу камер видеонаблюдения, проверить соответствие </w:t>
      </w:r>
      <w:r w:rsidR="005B51C4">
        <w:rPr>
          <w:sz w:val="26"/>
          <w:szCs w:val="26"/>
        </w:rPr>
        <w:t xml:space="preserve">ракурсов камер </w:t>
      </w:r>
      <w:r w:rsidRPr="00B43C8E">
        <w:rPr>
          <w:sz w:val="26"/>
          <w:szCs w:val="26"/>
        </w:rPr>
        <w:t>настоящим методическим рекомендациям, убедиться, что на ПАК или иных средствах видеонаблюдения установлено точное местное время</w:t>
      </w:r>
      <w:r w:rsidR="00916660">
        <w:rPr>
          <w:sz w:val="26"/>
          <w:szCs w:val="26"/>
        </w:rPr>
        <w:t xml:space="preserve">. </w:t>
      </w:r>
      <w:r w:rsidR="00F5168E" w:rsidRPr="00B43C8E">
        <w:rPr>
          <w:sz w:val="26"/>
          <w:szCs w:val="26"/>
        </w:rPr>
        <w:t>За день до экзамена необходимо проводить зарядку стационарных блоков бесперебойного питания или батарей питания</w:t>
      </w:r>
      <w:r w:rsidR="00EF280E">
        <w:rPr>
          <w:sz w:val="26"/>
          <w:szCs w:val="26"/>
        </w:rPr>
        <w:t xml:space="preserve"> </w:t>
      </w:r>
      <w:r w:rsidR="00F5168E" w:rsidRPr="00B43C8E">
        <w:rPr>
          <w:sz w:val="26"/>
          <w:szCs w:val="26"/>
        </w:rPr>
        <w:t>у ноутбуков, входящих в состав ПАК, до состояния 100% или не менее 6 часов</w:t>
      </w:r>
      <w:r w:rsidR="0048350C" w:rsidRPr="00B43C8E">
        <w:rPr>
          <w:sz w:val="26"/>
          <w:szCs w:val="26"/>
        </w:rPr>
        <w:t>.</w:t>
      </w:r>
    </w:p>
    <w:p w14:paraId="16E03B75" w14:textId="7D4AF9A8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Акте готовности ППЭ (ППЭ-01) руководитель ППЭ делает отметку о том, что ППЭ оборудован средствами видеонаблюдения с соблюдением требований законодательства </w:t>
      </w:r>
      <w:r w:rsidR="00E64C1B">
        <w:rPr>
          <w:sz w:val="26"/>
          <w:szCs w:val="26"/>
        </w:rPr>
        <w:t>в сфере защиты персональных данных</w:t>
      </w:r>
      <w:r w:rsidRPr="00B43C8E">
        <w:rPr>
          <w:sz w:val="26"/>
          <w:szCs w:val="26"/>
        </w:rPr>
        <w:t>.</w:t>
      </w:r>
    </w:p>
    <w:p w14:paraId="3355AD27" w14:textId="3BFA9C79" w:rsidR="00EF280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Если в ППЭ не установлены (или неисправны) средства видеонаблюдения, руководитель ППЭ незамедлительно </w:t>
      </w:r>
      <w:r w:rsidR="00E64C1B">
        <w:rPr>
          <w:sz w:val="26"/>
          <w:szCs w:val="26"/>
        </w:rPr>
        <w:t>информирует</w:t>
      </w:r>
      <w:r w:rsidRPr="00B43C8E">
        <w:rPr>
          <w:sz w:val="26"/>
          <w:szCs w:val="26"/>
        </w:rPr>
        <w:t xml:space="preserve"> об этом регионально</w:t>
      </w:r>
      <w:r w:rsidR="00E64C1B">
        <w:rPr>
          <w:sz w:val="26"/>
          <w:szCs w:val="26"/>
        </w:rPr>
        <w:t>го</w:t>
      </w:r>
      <w:r w:rsidRPr="00B43C8E">
        <w:rPr>
          <w:sz w:val="26"/>
          <w:szCs w:val="26"/>
        </w:rPr>
        <w:t xml:space="preserve"> координатор</w:t>
      </w:r>
      <w:r w:rsidR="00E64C1B">
        <w:rPr>
          <w:sz w:val="26"/>
          <w:szCs w:val="26"/>
        </w:rPr>
        <w:t xml:space="preserve">а, одновременно докладывая о работе, проводимой по восстановлению работоспособности </w:t>
      </w:r>
      <w:r w:rsidR="00DA0BC3">
        <w:rPr>
          <w:sz w:val="26"/>
          <w:szCs w:val="26"/>
        </w:rPr>
        <w:t>видеонаблюдения</w:t>
      </w:r>
      <w:r w:rsidR="00DB084B">
        <w:rPr>
          <w:sz w:val="26"/>
          <w:szCs w:val="26"/>
        </w:rPr>
        <w:t xml:space="preserve">. </w:t>
      </w:r>
    </w:p>
    <w:p w14:paraId="78E08D1A" w14:textId="36D8825B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день экзамена руководитель ППЭ </w:t>
      </w:r>
      <w:r w:rsidR="002C28A2">
        <w:rPr>
          <w:sz w:val="26"/>
          <w:szCs w:val="26"/>
        </w:rPr>
        <w:t xml:space="preserve">в 08:00 </w:t>
      </w:r>
      <w:r w:rsidRPr="00B43C8E">
        <w:rPr>
          <w:sz w:val="26"/>
          <w:szCs w:val="26"/>
        </w:rPr>
        <w:t xml:space="preserve">дает указание техническому специалисту проверить работоспособность средств видеонаблюдения во всех аудиториях </w:t>
      </w:r>
      <w:r w:rsidR="005B51C4">
        <w:rPr>
          <w:sz w:val="26"/>
          <w:szCs w:val="26"/>
        </w:rPr>
        <w:t xml:space="preserve">и штабе </w:t>
      </w:r>
      <w:r w:rsidRPr="00B43C8E">
        <w:rPr>
          <w:sz w:val="26"/>
          <w:szCs w:val="26"/>
        </w:rPr>
        <w:t>ППЭ</w:t>
      </w:r>
      <w:r w:rsidR="00E64C1B">
        <w:rPr>
          <w:sz w:val="26"/>
          <w:szCs w:val="26"/>
        </w:rPr>
        <w:t xml:space="preserve"> и </w:t>
      </w:r>
      <w:r w:rsidR="00E64C1B" w:rsidRPr="00B43C8E">
        <w:rPr>
          <w:sz w:val="26"/>
          <w:szCs w:val="26"/>
        </w:rPr>
        <w:t xml:space="preserve">включение режима записи в аудиториях </w:t>
      </w:r>
      <w:r w:rsidR="00E64C1B">
        <w:rPr>
          <w:sz w:val="26"/>
          <w:szCs w:val="26"/>
        </w:rPr>
        <w:t>и</w:t>
      </w:r>
      <w:r w:rsidR="00E64C1B" w:rsidRPr="00B43C8E">
        <w:rPr>
          <w:sz w:val="26"/>
          <w:szCs w:val="26"/>
        </w:rPr>
        <w:t xml:space="preserve"> штабе ППЭ</w:t>
      </w:r>
      <w:r w:rsidR="00DA0BC3">
        <w:rPr>
          <w:sz w:val="26"/>
          <w:szCs w:val="26"/>
        </w:rPr>
        <w:t>, с фиксацией в журнале видеонаблюдения</w:t>
      </w:r>
      <w:r w:rsidRPr="00B43C8E">
        <w:rPr>
          <w:sz w:val="26"/>
          <w:szCs w:val="26"/>
        </w:rPr>
        <w:t>.</w:t>
      </w:r>
      <w:r w:rsidR="00297883">
        <w:rPr>
          <w:sz w:val="26"/>
          <w:szCs w:val="26"/>
        </w:rPr>
        <w:t xml:space="preserve"> При включении</w:t>
      </w:r>
      <w:r w:rsidR="00DA0BC3">
        <w:rPr>
          <w:sz w:val="26"/>
          <w:szCs w:val="26"/>
        </w:rPr>
        <w:t xml:space="preserve">, с помощью </w:t>
      </w:r>
      <w:r w:rsidR="00DA0BC3">
        <w:rPr>
          <w:sz w:val="26"/>
          <w:szCs w:val="26"/>
          <w:lang w:val="en-US"/>
        </w:rPr>
        <w:t>CCTV</w:t>
      </w:r>
      <w:r w:rsidR="00C67EBF">
        <w:rPr>
          <w:sz w:val="26"/>
          <w:szCs w:val="26"/>
        </w:rPr>
        <w:t>-</w:t>
      </w:r>
      <w:r w:rsidR="00DA0BC3">
        <w:rPr>
          <w:sz w:val="26"/>
          <w:szCs w:val="26"/>
        </w:rPr>
        <w:t>решения</w:t>
      </w:r>
      <w:r w:rsidR="00297883">
        <w:rPr>
          <w:sz w:val="26"/>
          <w:szCs w:val="26"/>
        </w:rPr>
        <w:t xml:space="preserve"> </w:t>
      </w:r>
      <w:r w:rsidR="00297883" w:rsidRPr="00B43C8E">
        <w:rPr>
          <w:sz w:val="26"/>
          <w:szCs w:val="26"/>
        </w:rPr>
        <w:t>проверяет, что на средствах видеонаблюдения установлено точное местное время</w:t>
      </w:r>
      <w:r w:rsidR="00297883">
        <w:rPr>
          <w:sz w:val="26"/>
          <w:szCs w:val="26"/>
        </w:rPr>
        <w:t xml:space="preserve">. </w:t>
      </w:r>
    </w:p>
    <w:p w14:paraId="599219C7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Не позднее чем за 1 час до начала экзамена в аудиториях ППЭ технический специалист должен убедиться, что режим записи включен и ракурс камер</w:t>
      </w:r>
      <w:r w:rsidR="005B51C4">
        <w:rPr>
          <w:sz w:val="26"/>
          <w:szCs w:val="26"/>
        </w:rPr>
        <w:t>(ы)</w:t>
      </w:r>
      <w:r w:rsidRPr="00B43C8E">
        <w:rPr>
          <w:sz w:val="26"/>
          <w:szCs w:val="26"/>
        </w:rPr>
        <w:t xml:space="preserve"> соответствует настоящим методическим рекомендациям. Контроль за фактом ведения видеозаписи</w:t>
      </w:r>
      <w:r w:rsidR="00455E30">
        <w:rPr>
          <w:sz w:val="26"/>
          <w:szCs w:val="26"/>
        </w:rPr>
        <w:t xml:space="preserve"> </w:t>
      </w:r>
      <w:r w:rsidR="00EA71F0">
        <w:rPr>
          <w:sz w:val="26"/>
          <w:szCs w:val="26"/>
        </w:rPr>
        <w:br/>
      </w:r>
      <w:r w:rsidR="00455E30">
        <w:rPr>
          <w:sz w:val="26"/>
          <w:szCs w:val="26"/>
        </w:rPr>
        <w:t>и звукозаписи</w:t>
      </w:r>
      <w:r w:rsidRPr="00B43C8E">
        <w:rPr>
          <w:sz w:val="26"/>
          <w:szCs w:val="26"/>
        </w:rPr>
        <w:t xml:space="preserve"> во время экзамена осуществляется</w:t>
      </w:r>
      <w:r w:rsidR="00EF280E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в помещении штаба ППЭ.</w:t>
      </w:r>
    </w:p>
    <w:p w14:paraId="54F3C088" w14:textId="0A7F01D9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При возникновении нештатных ситуаций в аудитории (видеозапись не ведется, или установить факт ведения видеозаписи не представляется возможным), организатор или технических специалист информирует </w:t>
      </w:r>
      <w:r w:rsidR="002C28A2">
        <w:rPr>
          <w:sz w:val="26"/>
          <w:szCs w:val="26"/>
        </w:rPr>
        <w:t xml:space="preserve">руководителя ППЭ </w:t>
      </w:r>
      <w:r w:rsidRPr="00B43C8E">
        <w:rPr>
          <w:sz w:val="26"/>
          <w:szCs w:val="26"/>
        </w:rPr>
        <w:t>о возникших проблемах. Ответственность за дальнейшие действия возлага</w:t>
      </w:r>
      <w:r w:rsidR="002C28A2">
        <w:rPr>
          <w:sz w:val="26"/>
          <w:szCs w:val="26"/>
        </w:rPr>
        <w:t>ю</w:t>
      </w:r>
      <w:r w:rsidRPr="00B43C8E">
        <w:rPr>
          <w:sz w:val="26"/>
          <w:szCs w:val="26"/>
        </w:rPr>
        <w:t xml:space="preserve">тся на </w:t>
      </w:r>
      <w:r w:rsidR="002C28A2">
        <w:rPr>
          <w:sz w:val="26"/>
          <w:szCs w:val="26"/>
        </w:rPr>
        <w:t xml:space="preserve">руководителя ППЭ и </w:t>
      </w:r>
      <w:r w:rsidRPr="00B43C8E">
        <w:rPr>
          <w:sz w:val="26"/>
          <w:szCs w:val="26"/>
        </w:rPr>
        <w:t>члена ГЭК.</w:t>
      </w:r>
    </w:p>
    <w:p w14:paraId="262E080F" w14:textId="629ED90A" w:rsidR="00E470FB" w:rsidRPr="00EF280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color w:val="FF0000"/>
          <w:sz w:val="26"/>
          <w:szCs w:val="26"/>
        </w:rPr>
      </w:pPr>
      <w:r w:rsidRPr="00B43C8E">
        <w:rPr>
          <w:sz w:val="26"/>
          <w:szCs w:val="26"/>
        </w:rPr>
        <w:t xml:space="preserve">Член ГЭК должен связаться с </w:t>
      </w:r>
      <w:r w:rsidR="00DB084B">
        <w:rPr>
          <w:sz w:val="26"/>
          <w:szCs w:val="26"/>
        </w:rPr>
        <w:t xml:space="preserve">председателем </w:t>
      </w:r>
      <w:r w:rsidR="002C28A2">
        <w:rPr>
          <w:sz w:val="26"/>
          <w:szCs w:val="26"/>
        </w:rPr>
        <w:t>ТП ГЭК</w:t>
      </w:r>
      <w:r w:rsidR="00DB084B">
        <w:rPr>
          <w:sz w:val="26"/>
          <w:szCs w:val="26"/>
        </w:rPr>
        <w:t xml:space="preserve"> в муниципальном образовании </w:t>
      </w:r>
      <w:r w:rsidRPr="00B43C8E">
        <w:rPr>
          <w:sz w:val="26"/>
          <w:szCs w:val="26"/>
        </w:rPr>
        <w:t>(самостоятельно или при помощи технического специалиста), получить инструкции по проведению безотлагательных действий по восстановлению работы средств видеонаблюдения.</w:t>
      </w:r>
    </w:p>
    <w:p w14:paraId="4EF7FB71" w14:textId="2EF78648" w:rsidR="00E470FB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По факту неисправного состояния, отключения средств видеонаблюдения или отсутствия видеозаписи экзамена членом ГЭК составляется </w:t>
      </w:r>
      <w:r w:rsidRPr="00D5125D">
        <w:rPr>
          <w:sz w:val="26"/>
          <w:szCs w:val="26"/>
        </w:rPr>
        <w:t xml:space="preserve">акт (Приложение </w:t>
      </w:r>
      <w:r w:rsidR="00D5125D" w:rsidRPr="00D5125D">
        <w:rPr>
          <w:sz w:val="26"/>
          <w:szCs w:val="26"/>
        </w:rPr>
        <w:t>1</w:t>
      </w:r>
      <w:r w:rsidRPr="00D5125D">
        <w:rPr>
          <w:sz w:val="26"/>
          <w:szCs w:val="26"/>
        </w:rPr>
        <w:t>),</w:t>
      </w:r>
      <w:r w:rsidRPr="00B43C8E">
        <w:rPr>
          <w:sz w:val="26"/>
          <w:szCs w:val="26"/>
        </w:rPr>
        <w:t xml:space="preserve"> который </w:t>
      </w:r>
      <w:r w:rsidR="00EA71F0">
        <w:rPr>
          <w:sz w:val="26"/>
          <w:szCs w:val="26"/>
        </w:rPr>
        <w:br/>
      </w:r>
      <w:r w:rsidRPr="00B43C8E">
        <w:rPr>
          <w:sz w:val="26"/>
          <w:szCs w:val="26"/>
        </w:rPr>
        <w:t>в тот же день передается председателю ГЭК.</w:t>
      </w:r>
    </w:p>
    <w:p w14:paraId="624ABF0E" w14:textId="393EB2F0" w:rsidR="002C28A2" w:rsidRPr="0040307E" w:rsidRDefault="002C28A2" w:rsidP="0040307E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r w:rsidRPr="0040307E">
        <w:rPr>
          <w:rFonts w:ascii="Times New Roman" w:hAnsi="Times New Roman" w:cs="Times New Roman"/>
          <w:color w:val="auto"/>
          <w:szCs w:val="26"/>
        </w:rPr>
        <w:lastRenderedPageBreak/>
        <w:t>Окончание экзамена</w:t>
      </w:r>
    </w:p>
    <w:p w14:paraId="54942F6D" w14:textId="14A84683" w:rsidR="00DA0BC3" w:rsidRDefault="00E470FB" w:rsidP="00DA0BC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>После окончания экзамена</w:t>
      </w:r>
      <w:r w:rsidR="002C28A2">
        <w:rPr>
          <w:sz w:val="26"/>
          <w:szCs w:val="26"/>
        </w:rPr>
        <w:t xml:space="preserve">ционного дня (завершение экзаменов в аудиториях, завершение работ в штабе ППЭ, включая сканирование экзаменационных материалов, передачу образов бланков в ЦОИ, получение подтверждения от ЦОИ приема электронных образов </w:t>
      </w:r>
      <w:r w:rsidR="009B119E">
        <w:rPr>
          <w:sz w:val="26"/>
          <w:szCs w:val="26"/>
        </w:rPr>
        <w:t>бланков), т</w:t>
      </w:r>
      <w:r w:rsidR="00DA0BC3" w:rsidRPr="00B43C8E">
        <w:rPr>
          <w:sz w:val="26"/>
          <w:szCs w:val="26"/>
        </w:rPr>
        <w:t>ехнический специалист выключает видеозапись в аудиториях</w:t>
      </w:r>
      <w:r w:rsidR="00DA0BC3">
        <w:rPr>
          <w:sz w:val="26"/>
          <w:szCs w:val="26"/>
        </w:rPr>
        <w:t>,</w:t>
      </w:r>
      <w:r w:rsidR="009B119E">
        <w:rPr>
          <w:sz w:val="26"/>
          <w:szCs w:val="26"/>
        </w:rPr>
        <w:t xml:space="preserve"> штабе,</w:t>
      </w:r>
      <w:r w:rsidR="00DA0BC3">
        <w:rPr>
          <w:sz w:val="26"/>
          <w:szCs w:val="26"/>
        </w:rPr>
        <w:t xml:space="preserve"> фиксирует в журнале и обеспечивает сохранение видеозаписи хода проведения экзамена в режиме офлайн на жесткий диск.</w:t>
      </w:r>
    </w:p>
    <w:p w14:paraId="7B49513C" w14:textId="53EC47D5" w:rsidR="00DA0BC3" w:rsidRDefault="00DA0BC3" w:rsidP="00DA0BC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Хранение жесткого диска обеспечивается в сейфе в штабе ППЭ. Срок хранения видеозаписей соответствует сроку хранения экзаменационных материалов</w:t>
      </w:r>
    </w:p>
    <w:p w14:paraId="350B1BD0" w14:textId="3CBC7495" w:rsidR="00B43C8E" w:rsidRPr="001B2F01" w:rsidRDefault="00E470FB" w:rsidP="00007D93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color w:val="auto"/>
          <w:szCs w:val="26"/>
        </w:rPr>
      </w:pPr>
      <w:bookmarkStart w:id="7" w:name="_Toc23232923"/>
      <w:r w:rsidRPr="00B43C8E">
        <w:rPr>
          <w:rFonts w:ascii="Times New Roman" w:hAnsi="Times New Roman" w:cs="Times New Roman"/>
          <w:color w:val="auto"/>
          <w:szCs w:val="26"/>
        </w:rPr>
        <w:t xml:space="preserve">Организация видеонаблюдения в </w:t>
      </w:r>
      <w:r w:rsidR="00EF280E">
        <w:rPr>
          <w:rFonts w:ascii="Times New Roman" w:hAnsi="Times New Roman" w:cs="Times New Roman"/>
          <w:color w:val="auto"/>
          <w:szCs w:val="26"/>
        </w:rPr>
        <w:t>ПП</w:t>
      </w:r>
      <w:r w:rsidRPr="00B43C8E">
        <w:rPr>
          <w:rFonts w:ascii="Times New Roman" w:hAnsi="Times New Roman" w:cs="Times New Roman"/>
          <w:color w:val="auto"/>
          <w:szCs w:val="26"/>
        </w:rPr>
        <w:t>ОИ, помещений для работы</w:t>
      </w:r>
      <w:r w:rsidR="004047B2" w:rsidRPr="00B43C8E">
        <w:rPr>
          <w:rFonts w:ascii="Times New Roman" w:hAnsi="Times New Roman" w:cs="Times New Roman"/>
          <w:color w:val="auto"/>
          <w:szCs w:val="26"/>
        </w:rPr>
        <w:t xml:space="preserve"> </w:t>
      </w:r>
      <w:r w:rsidR="00DB084B">
        <w:rPr>
          <w:rFonts w:ascii="Times New Roman" w:hAnsi="Times New Roman" w:cs="Times New Roman"/>
          <w:color w:val="auto"/>
          <w:szCs w:val="26"/>
        </w:rPr>
        <w:t xml:space="preserve">территориальных подкомиссий </w:t>
      </w:r>
      <w:r w:rsidRPr="00B43C8E">
        <w:rPr>
          <w:rFonts w:ascii="Times New Roman" w:hAnsi="Times New Roman" w:cs="Times New Roman"/>
          <w:color w:val="auto"/>
          <w:szCs w:val="26"/>
        </w:rPr>
        <w:t>КК и ПК</w:t>
      </w:r>
      <w:bookmarkEnd w:id="7"/>
    </w:p>
    <w:p w14:paraId="0636BC6E" w14:textId="040FFF23" w:rsidR="00E470FB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Для обеспечения контроля рекомендуется использовать в помещениях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ОИ, работы </w:t>
      </w:r>
      <w:r w:rsidR="002C28A2">
        <w:rPr>
          <w:sz w:val="26"/>
          <w:szCs w:val="26"/>
        </w:rPr>
        <w:t>ТП</w:t>
      </w:r>
      <w:r w:rsidR="00DB084B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 xml:space="preserve">ПК и </w:t>
      </w:r>
      <w:r w:rsidR="002C28A2">
        <w:rPr>
          <w:sz w:val="26"/>
          <w:szCs w:val="26"/>
        </w:rPr>
        <w:t xml:space="preserve">ТП </w:t>
      </w:r>
      <w:r w:rsidRPr="00B43C8E">
        <w:rPr>
          <w:sz w:val="26"/>
          <w:szCs w:val="26"/>
        </w:rPr>
        <w:t xml:space="preserve">КК </w:t>
      </w:r>
      <w:r w:rsidR="00C67EBF">
        <w:rPr>
          <w:sz w:val="26"/>
          <w:szCs w:val="26"/>
        </w:rPr>
        <w:t xml:space="preserve">стационарное офлайн видеонаблюдение. </w:t>
      </w:r>
    </w:p>
    <w:p w14:paraId="74BB94D0" w14:textId="00C1CD53" w:rsidR="00C67EBF" w:rsidRPr="00B43C8E" w:rsidRDefault="00C67EBF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офлайн-видеонаблюдение ППОИ обеспечивает самостоятельно. Видеозаписи хода работы ТП ПК нужно хранить в срок до 01 марта года, следующего за годом проведения ГИА. </w:t>
      </w:r>
    </w:p>
    <w:p w14:paraId="10B098CE" w14:textId="77777777" w:rsidR="00E470FB" w:rsidRPr="00B43C8E" w:rsidRDefault="00E470FB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 Акте готовности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>ОИ (1-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ОИ) руководитель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 xml:space="preserve">ОИ делает отметку о том, что </w:t>
      </w:r>
      <w:r w:rsidR="00EF280E">
        <w:rPr>
          <w:sz w:val="26"/>
          <w:szCs w:val="26"/>
        </w:rPr>
        <w:t>ПП</w:t>
      </w:r>
      <w:r w:rsidRPr="00B43C8E">
        <w:rPr>
          <w:sz w:val="26"/>
          <w:szCs w:val="26"/>
        </w:rPr>
        <w:t>ОИ оборудован средствами видеонаблюдения с соблюдением требований законодательства к использованию указанных технических средств.</w:t>
      </w:r>
    </w:p>
    <w:p w14:paraId="558F0430" w14:textId="62F9C289" w:rsidR="00E470FB" w:rsidRPr="00B43C8E" w:rsidRDefault="00E470FB" w:rsidP="00C67EBF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 w:rsidRPr="00B43C8E">
        <w:rPr>
          <w:sz w:val="26"/>
          <w:szCs w:val="26"/>
        </w:rPr>
        <w:t xml:space="preserve">Видеозапись в помещениях работы </w:t>
      </w:r>
      <w:r w:rsidR="00297883">
        <w:rPr>
          <w:sz w:val="26"/>
          <w:szCs w:val="26"/>
        </w:rPr>
        <w:t>ТП</w:t>
      </w:r>
      <w:r w:rsidR="00DB084B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 xml:space="preserve">КК и </w:t>
      </w:r>
      <w:r w:rsidR="00297883">
        <w:rPr>
          <w:sz w:val="26"/>
          <w:szCs w:val="26"/>
        </w:rPr>
        <w:t xml:space="preserve">ТП </w:t>
      </w:r>
      <w:r w:rsidRPr="00B43C8E">
        <w:rPr>
          <w:sz w:val="26"/>
          <w:szCs w:val="26"/>
        </w:rPr>
        <w:t>ПК ведется в часы работы комиссий.</w:t>
      </w:r>
    </w:p>
    <w:p w14:paraId="6AA09514" w14:textId="77777777" w:rsidR="00E470FB" w:rsidRDefault="00E470FB" w:rsidP="00C67EBF">
      <w:pPr>
        <w:pStyle w:val="1"/>
        <w:numPr>
          <w:ilvl w:val="0"/>
          <w:numId w:val="8"/>
        </w:numPr>
        <w:tabs>
          <w:tab w:val="left" w:pos="142"/>
        </w:tabs>
        <w:spacing w:line="240" w:lineRule="auto"/>
        <w:ind w:left="0" w:firstLine="567"/>
        <w:contextualSpacing/>
        <w:rPr>
          <w:rFonts w:ascii="Times New Roman" w:hAnsi="Times New Roman" w:cs="Times New Roman"/>
          <w:color w:val="auto"/>
          <w:szCs w:val="26"/>
        </w:rPr>
      </w:pPr>
      <w:bookmarkStart w:id="8" w:name="_Toc23232924"/>
      <w:r w:rsidRPr="00B43C8E">
        <w:rPr>
          <w:rFonts w:ascii="Times New Roman" w:hAnsi="Times New Roman" w:cs="Times New Roman"/>
          <w:color w:val="auto"/>
          <w:szCs w:val="26"/>
        </w:rPr>
        <w:t>Передача и хранение видеозаписи</w:t>
      </w:r>
      <w:bookmarkEnd w:id="8"/>
    </w:p>
    <w:p w14:paraId="7785E03B" w14:textId="77777777" w:rsidR="003E7AFD" w:rsidRDefault="003E7AFD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</w:p>
    <w:p w14:paraId="3ED344CE" w14:textId="192CA16E" w:rsidR="002D1A9F" w:rsidRPr="00B214B1" w:rsidRDefault="00B214B1" w:rsidP="00007D93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>С</w:t>
      </w:r>
      <w:r w:rsidR="002D1A9F" w:rsidRPr="00B214B1">
        <w:rPr>
          <w:sz w:val="26"/>
          <w:szCs w:val="26"/>
        </w:rPr>
        <w:t>рок хранения видеозапис</w:t>
      </w:r>
      <w:r w:rsidR="00DB084B">
        <w:rPr>
          <w:sz w:val="26"/>
          <w:szCs w:val="26"/>
        </w:rPr>
        <w:t>ей</w:t>
      </w:r>
      <w:r w:rsidRPr="00B214B1">
        <w:rPr>
          <w:sz w:val="26"/>
          <w:szCs w:val="26"/>
        </w:rPr>
        <w:t xml:space="preserve"> </w:t>
      </w:r>
      <w:r w:rsidR="002D1A9F" w:rsidRPr="00B214B1">
        <w:rPr>
          <w:sz w:val="26"/>
          <w:szCs w:val="26"/>
        </w:rPr>
        <w:t>экзамен</w:t>
      </w:r>
      <w:r w:rsidR="00DB084B">
        <w:rPr>
          <w:sz w:val="26"/>
          <w:szCs w:val="26"/>
        </w:rPr>
        <w:t>ов</w:t>
      </w:r>
      <w:r w:rsidR="009B119E">
        <w:rPr>
          <w:sz w:val="26"/>
          <w:szCs w:val="26"/>
        </w:rPr>
        <w:t xml:space="preserve"> в ППЭ</w:t>
      </w:r>
      <w:r w:rsidR="00DB084B">
        <w:rPr>
          <w:sz w:val="26"/>
          <w:szCs w:val="26"/>
        </w:rPr>
        <w:t>, работы ППОИ</w:t>
      </w:r>
      <w:r w:rsidR="002D1A9F" w:rsidRPr="00B214B1">
        <w:rPr>
          <w:sz w:val="26"/>
          <w:szCs w:val="26"/>
        </w:rPr>
        <w:t xml:space="preserve"> – до 1 марта года, следующего за годом проведения экзамена. До наступления указанной даты материалы видеозаписи экзамена могут быть использованы </w:t>
      </w:r>
      <w:proofErr w:type="spellStart"/>
      <w:r w:rsidR="002D1A9F" w:rsidRPr="00B214B1">
        <w:rPr>
          <w:sz w:val="26"/>
          <w:szCs w:val="26"/>
        </w:rPr>
        <w:t>Рособрнадзором</w:t>
      </w:r>
      <w:proofErr w:type="spellEnd"/>
      <w:r w:rsidR="002D1A9F" w:rsidRPr="00B214B1">
        <w:rPr>
          <w:sz w:val="26"/>
          <w:szCs w:val="26"/>
        </w:rPr>
        <w:t xml:space="preserve">, </w:t>
      </w:r>
      <w:r w:rsidR="00DB084B">
        <w:rPr>
          <w:sz w:val="26"/>
          <w:szCs w:val="26"/>
        </w:rPr>
        <w:t>Минис</w:t>
      </w:r>
      <w:proofErr w:type="spellStart"/>
      <w:r w:rsidR="00DB084B">
        <w:rPr>
          <w:sz w:val="26"/>
          <w:szCs w:val="26"/>
        </w:rPr>
        <w:t xml:space="preserve">терством, </w:t>
      </w:r>
      <w:r w:rsidR="00297883">
        <w:rPr>
          <w:sz w:val="26"/>
          <w:szCs w:val="26"/>
        </w:rPr>
        <w:t>ГЭК</w:t>
      </w:r>
      <w:r w:rsidR="002D1A9F" w:rsidRPr="00B214B1">
        <w:rPr>
          <w:sz w:val="26"/>
          <w:szCs w:val="26"/>
        </w:rPr>
        <w:t xml:space="preserve"> </w:t>
      </w:r>
      <w:proofErr w:type="spellEnd"/>
      <w:r w:rsidR="002D1A9F" w:rsidRPr="00B214B1">
        <w:rPr>
          <w:sz w:val="26"/>
          <w:szCs w:val="26"/>
        </w:rPr>
        <w:t xml:space="preserve">с целью выявления фактов нарушения Порядка. </w:t>
      </w:r>
    </w:p>
    <w:p w14:paraId="24CC9DB0" w14:textId="4696BCBE" w:rsidR="00B20378" w:rsidRDefault="002D1A9F" w:rsidP="00C67EBF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 w:rsidRPr="00B214B1">
        <w:rPr>
          <w:sz w:val="26"/>
          <w:szCs w:val="26"/>
        </w:rPr>
        <w:t xml:space="preserve">Срок хранения видеозаписи экзамена, на основании которой было принято решение об остановке экзамена в ППЭ или отдельных аудиториях ППЭ, удалении участников экзамена с экзамена, аннулировании результатов экзамена, составляет не менее 3-х лет </w:t>
      </w:r>
      <w:r w:rsidR="008978B8" w:rsidRPr="00B214B1">
        <w:rPr>
          <w:sz w:val="26"/>
          <w:szCs w:val="26"/>
        </w:rPr>
        <w:br/>
      </w:r>
      <w:r w:rsidRPr="00B214B1">
        <w:rPr>
          <w:sz w:val="26"/>
          <w:szCs w:val="26"/>
        </w:rPr>
        <w:t>со дня принятия соответствующего решения.</w:t>
      </w:r>
    </w:p>
    <w:p w14:paraId="6AA7D88F" w14:textId="26B793C8" w:rsidR="00C9529D" w:rsidRPr="00B214B1" w:rsidRDefault="00B20378" w:rsidP="00C67EBF">
      <w:pPr>
        <w:pStyle w:val="ConsPlusNormal"/>
        <w:tabs>
          <w:tab w:val="left" w:pos="142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Хранение видеозаписей хода проведения экзаменов в аудиториях ППЭ и видеозаписей работы штабов осуществляется в ОО, на базе которой открыт ППЭ. Ответственным за хранение жесткого диска, содержащего вышеназванные записи, обеспечивает руководитель ОО. При хранение жёсткого диска необходимо соблюдать правила конфиденциального хранения: хранение в сейфе, выдача жесткого диска для копирования видеозаписей для передачи по запросу РОН, Министерства, ГЭК осуществляется с заполнением соответствующего журнала. </w:t>
      </w:r>
    </w:p>
    <w:p w14:paraId="779A20DD" w14:textId="6BAD36A5" w:rsidR="00C9529D" w:rsidRDefault="00C67EBF" w:rsidP="00C67EBF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ППЭ самостоятельно обеспечивает н</w:t>
      </w:r>
      <w:r w:rsidR="00E470FB" w:rsidRPr="00B116DC">
        <w:rPr>
          <w:sz w:val="26"/>
          <w:szCs w:val="26"/>
        </w:rPr>
        <w:t>еобходимы</w:t>
      </w:r>
      <w:r>
        <w:rPr>
          <w:sz w:val="26"/>
          <w:szCs w:val="26"/>
        </w:rPr>
        <w:t>е</w:t>
      </w:r>
      <w:r w:rsidR="00E470FB" w:rsidRPr="00B116DC">
        <w:rPr>
          <w:sz w:val="26"/>
          <w:szCs w:val="26"/>
        </w:rPr>
        <w:t xml:space="preserve"> ресурс</w:t>
      </w:r>
      <w:r>
        <w:rPr>
          <w:sz w:val="26"/>
          <w:szCs w:val="26"/>
        </w:rPr>
        <w:t>ы</w:t>
      </w:r>
      <w:r w:rsidR="00E470FB" w:rsidRPr="00B116DC">
        <w:rPr>
          <w:sz w:val="26"/>
          <w:szCs w:val="26"/>
        </w:rPr>
        <w:t xml:space="preserve"> для хранения видеозаписей.</w:t>
      </w:r>
    </w:p>
    <w:p w14:paraId="2086D58F" w14:textId="77777777" w:rsidR="00C9529D" w:rsidRDefault="00C9529D" w:rsidP="00C9529D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хранения видеозаписей </w:t>
      </w:r>
      <w:r w:rsidRPr="00B43C8E">
        <w:rPr>
          <w:sz w:val="26"/>
          <w:szCs w:val="26"/>
        </w:rPr>
        <w:t>видеофайлы должны быть систематизированы</w:t>
      </w:r>
      <w:r>
        <w:rPr>
          <w:sz w:val="26"/>
          <w:szCs w:val="26"/>
        </w:rPr>
        <w:t>:</w:t>
      </w:r>
      <w:r w:rsidRPr="00B43C8E">
        <w:rPr>
          <w:sz w:val="26"/>
          <w:szCs w:val="26"/>
        </w:rPr>
        <w:t xml:space="preserve"> </w:t>
      </w:r>
    </w:p>
    <w:p w14:paraId="6FBB89C4" w14:textId="77777777" w:rsidR="00C9529D" w:rsidRPr="00B43C8E" w:rsidRDefault="00C9529D" w:rsidP="00C9529D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каждый файл должен содержать</w:t>
      </w:r>
      <w:r w:rsidRPr="00C9529D"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код ППЭ; код аудитории; дата экзамена.</w:t>
      </w:r>
    </w:p>
    <w:p w14:paraId="08A11499" w14:textId="77777777" w:rsidR="00C9529D" w:rsidRPr="00B43C8E" w:rsidRDefault="00C9529D" w:rsidP="00C9529D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B43C8E">
        <w:rPr>
          <w:sz w:val="26"/>
          <w:szCs w:val="26"/>
        </w:rPr>
        <w:t xml:space="preserve">названия видеофайлов должны содержать следующую информацию: </w:t>
      </w:r>
      <w:r>
        <w:rPr>
          <w:sz w:val="26"/>
          <w:szCs w:val="26"/>
        </w:rPr>
        <w:t>номер ППЭ</w:t>
      </w:r>
      <w:r w:rsidRPr="00B43C8E">
        <w:rPr>
          <w:sz w:val="26"/>
          <w:szCs w:val="26"/>
        </w:rPr>
        <w:t>, номер аудитории, дата видеозаписи, временной отрезок (если требуется).</w:t>
      </w:r>
    </w:p>
    <w:p w14:paraId="62CCCC31" w14:textId="09F4BD27" w:rsidR="00C9529D" w:rsidRDefault="00C9529D" w:rsidP="00843D0C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Видеозаписи из помещений ПП</w:t>
      </w:r>
      <w:r w:rsidRPr="00B43C8E">
        <w:rPr>
          <w:sz w:val="26"/>
          <w:szCs w:val="26"/>
        </w:rPr>
        <w:t xml:space="preserve">ОИ, работы </w:t>
      </w:r>
      <w:r w:rsidR="00297883">
        <w:rPr>
          <w:sz w:val="26"/>
          <w:szCs w:val="26"/>
        </w:rPr>
        <w:t>ТП</w:t>
      </w:r>
      <w:r>
        <w:rPr>
          <w:sz w:val="26"/>
          <w:szCs w:val="26"/>
        </w:rPr>
        <w:t xml:space="preserve"> </w:t>
      </w:r>
      <w:r w:rsidRPr="00B43C8E">
        <w:rPr>
          <w:sz w:val="26"/>
          <w:szCs w:val="26"/>
        </w:rPr>
        <w:t>ПК и</w:t>
      </w:r>
      <w:r w:rsidR="00297883">
        <w:rPr>
          <w:sz w:val="26"/>
          <w:szCs w:val="26"/>
        </w:rPr>
        <w:t xml:space="preserve"> ТП</w:t>
      </w:r>
      <w:r w:rsidRPr="00B43C8E">
        <w:rPr>
          <w:sz w:val="26"/>
          <w:szCs w:val="26"/>
        </w:rPr>
        <w:t xml:space="preserve"> КК хранятся в сроки аналогичные срокам хранения видеозаписей ГИА</w:t>
      </w:r>
      <w:r w:rsidR="00297883">
        <w:rPr>
          <w:sz w:val="26"/>
          <w:szCs w:val="26"/>
        </w:rPr>
        <w:t xml:space="preserve">. </w:t>
      </w:r>
    </w:p>
    <w:p w14:paraId="309AB17B" w14:textId="6F1653B8" w:rsidR="00843D0C" w:rsidRPr="00B43C8E" w:rsidRDefault="00843D0C" w:rsidP="00C67EBF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Технический</w:t>
      </w:r>
      <w:r w:rsidR="00E470FB" w:rsidRPr="00843D0C">
        <w:rPr>
          <w:sz w:val="26"/>
          <w:szCs w:val="26"/>
        </w:rPr>
        <w:t xml:space="preserve"> специалист </w:t>
      </w:r>
      <w:r w:rsidR="00EF280E" w:rsidRPr="00843D0C">
        <w:rPr>
          <w:sz w:val="26"/>
          <w:szCs w:val="26"/>
        </w:rPr>
        <w:t>ПП</w:t>
      </w:r>
      <w:r w:rsidR="00E470FB" w:rsidRPr="00843D0C">
        <w:rPr>
          <w:sz w:val="26"/>
          <w:szCs w:val="26"/>
        </w:rPr>
        <w:t>ОИ</w:t>
      </w:r>
      <w:r w:rsidR="00920888" w:rsidRPr="00843D0C">
        <w:rPr>
          <w:sz w:val="26"/>
          <w:szCs w:val="26"/>
        </w:rPr>
        <w:t>, ППЭ</w:t>
      </w:r>
      <w:r w:rsidR="00E470FB" w:rsidRPr="00843D0C">
        <w:rPr>
          <w:sz w:val="26"/>
          <w:szCs w:val="26"/>
        </w:rPr>
        <w:t xml:space="preserve"> систематизирует видеоматериалы</w:t>
      </w:r>
      <w:r w:rsidR="00B43C8E" w:rsidRPr="00843D0C">
        <w:rPr>
          <w:sz w:val="26"/>
          <w:szCs w:val="26"/>
        </w:rPr>
        <w:t xml:space="preserve"> </w:t>
      </w:r>
      <w:r w:rsidR="00E470FB" w:rsidRPr="00843D0C">
        <w:rPr>
          <w:sz w:val="26"/>
          <w:szCs w:val="26"/>
        </w:rPr>
        <w:t>обеспечивает их хранение</w:t>
      </w:r>
      <w:r w:rsidR="00297883">
        <w:rPr>
          <w:sz w:val="26"/>
          <w:szCs w:val="26"/>
        </w:rPr>
        <w:t xml:space="preserve"> на жестком диске</w:t>
      </w:r>
      <w:r w:rsidR="00E470FB" w:rsidRPr="00843D0C">
        <w:rPr>
          <w:sz w:val="26"/>
          <w:szCs w:val="26"/>
        </w:rPr>
        <w:t>.</w:t>
      </w:r>
    </w:p>
    <w:p w14:paraId="5A71C7FC" w14:textId="06F98498" w:rsidR="00E470FB" w:rsidRPr="00B43C8E" w:rsidRDefault="00297883" w:rsidP="00007D93">
      <w:pPr>
        <w:pStyle w:val="ConsPlusNormal"/>
        <w:tabs>
          <w:tab w:val="left" w:pos="142"/>
        </w:tabs>
        <w:spacing w:before="28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470FB" w:rsidRPr="00B43C8E">
        <w:rPr>
          <w:sz w:val="26"/>
          <w:szCs w:val="26"/>
        </w:rPr>
        <w:t xml:space="preserve">идеозаписи </w:t>
      </w:r>
      <w:r>
        <w:rPr>
          <w:sz w:val="26"/>
          <w:szCs w:val="26"/>
        </w:rPr>
        <w:t xml:space="preserve">хода проведения экзаменов, работы ТП ПК, ТП КК </w:t>
      </w:r>
      <w:r w:rsidR="00E470FB" w:rsidRPr="00B43C8E">
        <w:rPr>
          <w:sz w:val="26"/>
          <w:szCs w:val="26"/>
        </w:rPr>
        <w:t xml:space="preserve">предоставляются по соответствующему запросу </w:t>
      </w:r>
      <w:proofErr w:type="spellStart"/>
      <w:r w:rsidR="00E470FB" w:rsidRPr="00B43C8E">
        <w:rPr>
          <w:sz w:val="26"/>
          <w:szCs w:val="26"/>
        </w:rPr>
        <w:t>Рособрнадзора</w:t>
      </w:r>
      <w:proofErr w:type="spellEnd"/>
      <w:r w:rsidR="00DB084B">
        <w:rPr>
          <w:sz w:val="26"/>
          <w:szCs w:val="26"/>
        </w:rPr>
        <w:t>,</w:t>
      </w:r>
      <w:r w:rsidR="00CD5FF7">
        <w:rPr>
          <w:sz w:val="26"/>
          <w:szCs w:val="26"/>
        </w:rPr>
        <w:t xml:space="preserve"> </w:t>
      </w:r>
      <w:r w:rsidR="00DB084B">
        <w:rPr>
          <w:sz w:val="26"/>
          <w:szCs w:val="26"/>
        </w:rPr>
        <w:t xml:space="preserve">Министерства, </w:t>
      </w:r>
      <w:r>
        <w:rPr>
          <w:sz w:val="26"/>
          <w:szCs w:val="26"/>
        </w:rPr>
        <w:t>ГЭК</w:t>
      </w:r>
      <w:r w:rsidR="00DB084B" w:rsidRPr="00B43C8E">
        <w:rPr>
          <w:sz w:val="26"/>
          <w:szCs w:val="26"/>
        </w:rPr>
        <w:t xml:space="preserve"> </w:t>
      </w:r>
      <w:r w:rsidR="00E470FB" w:rsidRPr="00B43C8E">
        <w:rPr>
          <w:sz w:val="26"/>
          <w:szCs w:val="26"/>
        </w:rPr>
        <w:t>на отчуждаемых носителях</w:t>
      </w:r>
      <w:r w:rsidR="00E470FB" w:rsidRPr="00B116DC">
        <w:rPr>
          <w:sz w:val="26"/>
          <w:szCs w:val="26"/>
        </w:rPr>
        <w:t>.</w:t>
      </w:r>
    </w:p>
    <w:p w14:paraId="5A11E9BC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2C647CFF" w14:textId="6121E9E1" w:rsidR="00C9529D" w:rsidRDefault="00C9529D" w:rsidP="00007D93">
      <w:pPr>
        <w:tabs>
          <w:tab w:val="left" w:pos="142"/>
        </w:tabs>
        <w:spacing w:line="240" w:lineRule="auto"/>
        <w:contextualSpacing/>
        <w:rPr>
          <w:sz w:val="26"/>
          <w:szCs w:val="26"/>
        </w:rPr>
      </w:pPr>
    </w:p>
    <w:p w14:paraId="7AC7875C" w14:textId="77777777" w:rsidR="00C9529D" w:rsidRDefault="00C9529D" w:rsidP="00007D93">
      <w:pPr>
        <w:tabs>
          <w:tab w:val="left" w:pos="142"/>
        </w:tabs>
        <w:spacing w:line="240" w:lineRule="auto"/>
        <w:contextualSpacing/>
        <w:rPr>
          <w:sz w:val="26"/>
          <w:szCs w:val="26"/>
        </w:rPr>
      </w:pPr>
    </w:p>
    <w:p w14:paraId="04B0EA3E" w14:textId="77777777" w:rsidR="00DA0BC3" w:rsidRDefault="00DA0BC3">
      <w:pPr>
        <w:rPr>
          <w:rFonts w:eastAsiaTheme="majorEastAsia"/>
          <w:b/>
          <w:bCs/>
        </w:rPr>
      </w:pPr>
      <w:bookmarkStart w:id="9" w:name="P16923"/>
      <w:bookmarkStart w:id="10" w:name="_Toc23232925"/>
      <w:bookmarkEnd w:id="9"/>
      <w:r>
        <w:br w:type="page"/>
      </w:r>
    </w:p>
    <w:p w14:paraId="58458BA3" w14:textId="0265566B" w:rsidR="00E470FB" w:rsidRPr="00220DDE" w:rsidRDefault="00E470FB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20DD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546537" w:rsidRPr="00220DDE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10"/>
    </w:p>
    <w:p w14:paraId="7F0AC141" w14:textId="77777777" w:rsidR="00E470FB" w:rsidRPr="00BA35B4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32"/>
          <w:szCs w:val="26"/>
        </w:rPr>
      </w:pPr>
    </w:p>
    <w:p w14:paraId="5AA4E109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bookmarkStart w:id="11" w:name="P17012"/>
      <w:bookmarkEnd w:id="11"/>
      <w:r w:rsidRPr="00BA35B4">
        <w:rPr>
          <w:rFonts w:ascii="Times New Roman" w:hAnsi="Times New Roman" w:cs="Times New Roman"/>
          <w:b/>
          <w:sz w:val="28"/>
          <w:szCs w:val="26"/>
        </w:rPr>
        <w:t>Акт</w:t>
      </w:r>
    </w:p>
    <w:p w14:paraId="0259EB04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A35B4">
        <w:rPr>
          <w:rFonts w:ascii="Times New Roman" w:hAnsi="Times New Roman" w:cs="Times New Roman"/>
          <w:b/>
          <w:sz w:val="28"/>
          <w:szCs w:val="26"/>
        </w:rPr>
        <w:t>об отключении средств видеонаблюдения или отсутствия</w:t>
      </w:r>
    </w:p>
    <w:p w14:paraId="4E99BCA3" w14:textId="77777777" w:rsidR="00E470FB" w:rsidRPr="00BA35B4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sz w:val="32"/>
          <w:szCs w:val="26"/>
        </w:rPr>
      </w:pPr>
      <w:r w:rsidRPr="00BA35B4">
        <w:rPr>
          <w:rFonts w:ascii="Times New Roman" w:hAnsi="Times New Roman" w:cs="Times New Roman"/>
          <w:b/>
          <w:sz w:val="28"/>
          <w:szCs w:val="26"/>
        </w:rPr>
        <w:t>видеозаписи экзамена</w:t>
      </w:r>
    </w:p>
    <w:p w14:paraId="7AE69E4B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A1FD04B" w14:textId="77777777" w:rsidR="00297883" w:rsidRDefault="00E470FB" w:rsidP="0029788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Настоящий акт составлен о том, что в </w:t>
      </w:r>
      <w:r w:rsidR="00297883">
        <w:rPr>
          <w:rFonts w:ascii="Times New Roman" w:hAnsi="Times New Roman" w:cs="Times New Roman"/>
          <w:sz w:val="26"/>
          <w:szCs w:val="26"/>
        </w:rPr>
        <w:t>ППЭ _______, открытый на базе ОО ______</w:t>
      </w:r>
    </w:p>
    <w:p w14:paraId="7C53955C" w14:textId="2501F423" w:rsidR="00E470FB" w:rsidRPr="00B43C8E" w:rsidRDefault="00297883" w:rsidP="00297883">
      <w:pPr>
        <w:pStyle w:val="ConsPlusNonformat"/>
        <w:tabs>
          <w:tab w:val="left" w:pos="142"/>
        </w:tabs>
        <w:ind w:firstLine="5387"/>
        <w:contextualSpacing/>
        <w:rPr>
          <w:rFonts w:ascii="Times New Roman" w:hAnsi="Times New Roman" w:cs="Times New Roman"/>
          <w:sz w:val="26"/>
          <w:szCs w:val="26"/>
        </w:rPr>
      </w:pP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(код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ППЭ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29788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>(код ОО)</w:t>
      </w:r>
      <w:r w:rsidRPr="00297883">
        <w:rPr>
          <w:rFonts w:ascii="Times New Roman" w:hAnsi="Times New Roman" w:cs="Times New Roman"/>
          <w:sz w:val="22"/>
          <w:szCs w:val="22"/>
        </w:rPr>
        <w:t xml:space="preserve"> </w:t>
      </w:r>
      <w:r w:rsidR="00E470FB" w:rsidRPr="00B43C8E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2D95DCD7" w14:textId="2D7D5717" w:rsidR="00E470FB" w:rsidRPr="00297883" w:rsidRDefault="00E470FB" w:rsidP="00297883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(наименование </w:t>
      </w:r>
      <w:r w:rsidR="00297883" w:rsidRPr="00297883">
        <w:rPr>
          <w:rFonts w:ascii="Times New Roman" w:hAnsi="Times New Roman" w:cs="Times New Roman"/>
          <w:i/>
          <w:iCs/>
          <w:sz w:val="22"/>
          <w:szCs w:val="22"/>
        </w:rPr>
        <w:t>ОО с указанием муниципального образования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10C8775" w14:textId="77777777" w:rsidR="00297883" w:rsidRDefault="00297883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</w:p>
    <w:p w14:paraId="6945E5AA" w14:textId="2F49DA78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в аудитории ________________ в ____ часов ____ минут во время проведения</w:t>
      </w:r>
    </w:p>
    <w:p w14:paraId="3988A87D" w14:textId="22AE71CD" w:rsidR="00E470FB" w:rsidRPr="00297883" w:rsidRDefault="00E470FB" w:rsidP="0029788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="00BA35B4"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297883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>(номер аудитории)</w:t>
      </w:r>
    </w:p>
    <w:p w14:paraId="4AB4954E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экзамена по ____________________ произошла остановка видеозаписи по причине</w:t>
      </w:r>
    </w:p>
    <w:p w14:paraId="0CD0BFA2" w14:textId="4DF91B3B" w:rsidR="00E470FB" w:rsidRPr="00297883" w:rsidRDefault="00E470FB" w:rsidP="0029788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               </w:t>
      </w:r>
      <w:r w:rsidR="00297883">
        <w:rPr>
          <w:rFonts w:ascii="Times New Roman" w:hAnsi="Times New Roman" w:cs="Times New Roman"/>
          <w:i/>
          <w:iCs/>
          <w:sz w:val="22"/>
          <w:szCs w:val="22"/>
        </w:rPr>
        <w:t xml:space="preserve">               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A35B4"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>(предмет)</w:t>
      </w:r>
    </w:p>
    <w:p w14:paraId="3F546BB7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24B5185C" w14:textId="77777777" w:rsidR="00E470FB" w:rsidRPr="00297883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(указать причину остановки)</w:t>
      </w:r>
    </w:p>
    <w:p w14:paraId="527442D5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134D52C" w14:textId="77777777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72397E49" w14:textId="77777777" w:rsidR="00297883" w:rsidRDefault="00297883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72E2D31F" w14:textId="3A09C851" w:rsidR="00E470FB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="00297883">
        <w:rPr>
          <w:rFonts w:ascii="Times New Roman" w:hAnsi="Times New Roman" w:cs="Times New Roman"/>
          <w:sz w:val="26"/>
          <w:szCs w:val="26"/>
        </w:rPr>
        <w:t>ТП</w:t>
      </w:r>
      <w:r w:rsidR="00DB084B">
        <w:rPr>
          <w:rFonts w:ascii="Times New Roman" w:hAnsi="Times New Roman" w:cs="Times New Roman"/>
          <w:sz w:val="26"/>
          <w:szCs w:val="26"/>
        </w:rPr>
        <w:t xml:space="preserve"> ГЭК Свердловской области</w:t>
      </w:r>
      <w:r w:rsidRPr="00B43C8E">
        <w:rPr>
          <w:rFonts w:ascii="Times New Roman" w:hAnsi="Times New Roman" w:cs="Times New Roman"/>
          <w:sz w:val="26"/>
          <w:szCs w:val="26"/>
        </w:rPr>
        <w:t xml:space="preserve"> было передано </w:t>
      </w:r>
      <w:r w:rsidR="00297883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Pr="00B43C8E">
        <w:rPr>
          <w:rFonts w:ascii="Times New Roman" w:hAnsi="Times New Roman" w:cs="Times New Roman"/>
          <w:sz w:val="26"/>
          <w:szCs w:val="26"/>
        </w:rPr>
        <w:t>в __ часов __ минут.</w:t>
      </w:r>
    </w:p>
    <w:p w14:paraId="72DCE3AD" w14:textId="17FE431A" w:rsidR="00297883" w:rsidRPr="00297883" w:rsidRDefault="00297883" w:rsidP="0029788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 xml:space="preserve">    (</w:t>
      </w:r>
      <w:r>
        <w:rPr>
          <w:rFonts w:ascii="Times New Roman" w:hAnsi="Times New Roman" w:cs="Times New Roman"/>
          <w:i/>
          <w:iCs/>
          <w:sz w:val="22"/>
          <w:szCs w:val="22"/>
        </w:rPr>
        <w:t>кем</w:t>
      </w:r>
      <w:r w:rsidRPr="00297883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456AC63" w14:textId="2C200717" w:rsidR="00297883" w:rsidRDefault="00297883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63BCCEE0" w14:textId="5D595931" w:rsidR="00297883" w:rsidRDefault="00297883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02CA39D0" w14:textId="35FC2A3D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Для возобновления видеозаписи предпринят</w:t>
      </w:r>
      <w:r w:rsidR="00297883">
        <w:rPr>
          <w:rFonts w:ascii="Times New Roman" w:hAnsi="Times New Roman" w:cs="Times New Roman"/>
          <w:sz w:val="26"/>
          <w:szCs w:val="26"/>
        </w:rPr>
        <w:t>о</w:t>
      </w:r>
      <w:r w:rsidRPr="00B43C8E">
        <w:rPr>
          <w:rFonts w:ascii="Times New Roman" w:hAnsi="Times New Roman" w:cs="Times New Roman"/>
          <w:sz w:val="26"/>
          <w:szCs w:val="26"/>
        </w:rPr>
        <w:t>:</w:t>
      </w:r>
    </w:p>
    <w:p w14:paraId="23188342" w14:textId="6A6DFA02" w:rsidR="00E470FB" w:rsidRPr="00B43C8E" w:rsidRDefault="00E470FB" w:rsidP="0029788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</w:t>
      </w:r>
      <w:r w:rsidR="0044420B">
        <w:rPr>
          <w:rFonts w:ascii="Times New Roman" w:hAnsi="Times New Roman" w:cs="Times New Roman"/>
          <w:sz w:val="26"/>
          <w:szCs w:val="26"/>
        </w:rPr>
        <w:t>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14:paraId="7E703246" w14:textId="57C03791" w:rsidR="00E470FB" w:rsidRPr="00B43C8E" w:rsidRDefault="00E470FB" w:rsidP="0029788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</w:t>
      </w:r>
      <w:r w:rsidR="0044420B">
        <w:rPr>
          <w:rFonts w:ascii="Times New Roman" w:hAnsi="Times New Roman" w:cs="Times New Roman"/>
          <w:sz w:val="26"/>
          <w:szCs w:val="26"/>
        </w:rPr>
        <w:t>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31459A39" w14:textId="708B1514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</w:t>
      </w:r>
      <w:r w:rsidR="00297883">
        <w:rPr>
          <w:rFonts w:ascii="Times New Roman" w:hAnsi="Times New Roman" w:cs="Times New Roman"/>
          <w:sz w:val="26"/>
          <w:szCs w:val="26"/>
        </w:rPr>
        <w:t>___</w:t>
      </w:r>
      <w:r w:rsidRPr="00B43C8E">
        <w:rPr>
          <w:rFonts w:ascii="Times New Roman" w:hAnsi="Times New Roman" w:cs="Times New Roman"/>
          <w:sz w:val="26"/>
          <w:szCs w:val="26"/>
        </w:rPr>
        <w:t>_________</w:t>
      </w:r>
      <w:r w:rsidR="0044420B">
        <w:rPr>
          <w:rFonts w:ascii="Times New Roman" w:hAnsi="Times New Roman" w:cs="Times New Roman"/>
          <w:sz w:val="26"/>
          <w:szCs w:val="26"/>
        </w:rPr>
        <w:t>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563A3AAC" w14:textId="06163C80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</w:t>
      </w:r>
      <w:r w:rsidR="00297883">
        <w:rPr>
          <w:rFonts w:ascii="Times New Roman" w:hAnsi="Times New Roman" w:cs="Times New Roman"/>
          <w:sz w:val="26"/>
          <w:szCs w:val="26"/>
        </w:rPr>
        <w:t>___</w:t>
      </w:r>
      <w:r w:rsidRPr="00B43C8E">
        <w:rPr>
          <w:rFonts w:ascii="Times New Roman" w:hAnsi="Times New Roman" w:cs="Times New Roman"/>
          <w:sz w:val="26"/>
          <w:szCs w:val="26"/>
        </w:rPr>
        <w:t>________</w:t>
      </w:r>
      <w:r w:rsidR="0044420B">
        <w:rPr>
          <w:rFonts w:ascii="Times New Roman" w:hAnsi="Times New Roman" w:cs="Times New Roman"/>
          <w:sz w:val="26"/>
          <w:szCs w:val="26"/>
        </w:rPr>
        <w:t>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12E9BAA5" w14:textId="2E2E3382" w:rsidR="00E470FB" w:rsidRDefault="00BA35B4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E470FB" w:rsidRPr="00B43C8E">
        <w:rPr>
          <w:rFonts w:ascii="Times New Roman" w:hAnsi="Times New Roman" w:cs="Times New Roman"/>
          <w:sz w:val="26"/>
          <w:szCs w:val="26"/>
        </w:rPr>
        <w:t>____</w:t>
      </w:r>
      <w:r w:rsidR="00297883">
        <w:rPr>
          <w:rFonts w:ascii="Times New Roman" w:hAnsi="Times New Roman" w:cs="Times New Roman"/>
          <w:sz w:val="26"/>
          <w:szCs w:val="26"/>
        </w:rPr>
        <w:t>___</w:t>
      </w:r>
      <w:r w:rsidR="00E470FB" w:rsidRPr="00B43C8E">
        <w:rPr>
          <w:rFonts w:ascii="Times New Roman" w:hAnsi="Times New Roman" w:cs="Times New Roman"/>
          <w:sz w:val="26"/>
          <w:szCs w:val="26"/>
        </w:rPr>
        <w:t>_</w:t>
      </w:r>
      <w:r w:rsidR="0044420B">
        <w:rPr>
          <w:rFonts w:ascii="Times New Roman" w:hAnsi="Times New Roman" w:cs="Times New Roman"/>
          <w:sz w:val="26"/>
          <w:szCs w:val="26"/>
        </w:rPr>
        <w:t>___</w:t>
      </w:r>
      <w:r w:rsidR="00E470FB" w:rsidRPr="00B43C8E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14:paraId="2BA9FD78" w14:textId="77777777" w:rsidR="00BA35B4" w:rsidRPr="00B43C8E" w:rsidRDefault="00BA35B4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336DC0E8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Видеозапись __________________________________ в ____ часов минут ____</w:t>
      </w:r>
    </w:p>
    <w:p w14:paraId="148E55BB" w14:textId="5525A7F5" w:rsidR="00E470FB" w:rsidRPr="00297883" w:rsidRDefault="00297883" w:rsidP="0029788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</w:t>
      </w:r>
      <w:r w:rsidR="00E470FB" w:rsidRPr="00297883">
        <w:rPr>
          <w:rFonts w:ascii="Times New Roman" w:hAnsi="Times New Roman" w:cs="Times New Roman"/>
          <w:i/>
          <w:iCs/>
          <w:sz w:val="22"/>
          <w:szCs w:val="22"/>
        </w:rPr>
        <w:t>(возобновлена/не возобновлена)</w:t>
      </w:r>
    </w:p>
    <w:p w14:paraId="337BAB6B" w14:textId="77777777" w:rsidR="00E470FB" w:rsidRPr="00B43C8E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A6C0276" w14:textId="511A4743" w:rsidR="00E470FB" w:rsidRDefault="00E470FB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"_</w:t>
      </w:r>
      <w:r w:rsidR="00297883">
        <w:rPr>
          <w:rFonts w:ascii="Times New Roman" w:hAnsi="Times New Roman" w:cs="Times New Roman"/>
          <w:sz w:val="26"/>
          <w:szCs w:val="26"/>
        </w:rPr>
        <w:t>__</w:t>
      </w:r>
      <w:r w:rsidRPr="00B43C8E">
        <w:rPr>
          <w:rFonts w:ascii="Times New Roman" w:hAnsi="Times New Roman" w:cs="Times New Roman"/>
          <w:sz w:val="26"/>
          <w:szCs w:val="26"/>
        </w:rPr>
        <w:t>_" __________ 20</w:t>
      </w:r>
      <w:r w:rsidR="00446363">
        <w:rPr>
          <w:rFonts w:ascii="Times New Roman" w:hAnsi="Times New Roman" w:cs="Times New Roman"/>
          <w:sz w:val="26"/>
          <w:szCs w:val="26"/>
        </w:rPr>
        <w:t>__</w:t>
      </w:r>
      <w:r w:rsidR="00297883">
        <w:rPr>
          <w:rFonts w:ascii="Times New Roman" w:hAnsi="Times New Roman" w:cs="Times New Roman"/>
          <w:sz w:val="26"/>
          <w:szCs w:val="26"/>
        </w:rPr>
        <w:t xml:space="preserve"> </w:t>
      </w:r>
      <w:r w:rsidRPr="00B43C8E">
        <w:rPr>
          <w:rFonts w:ascii="Times New Roman" w:hAnsi="Times New Roman" w:cs="Times New Roman"/>
          <w:sz w:val="26"/>
          <w:szCs w:val="26"/>
        </w:rPr>
        <w:t>г.</w:t>
      </w:r>
    </w:p>
    <w:p w14:paraId="427D8A22" w14:textId="77777777" w:rsidR="00D10866" w:rsidRDefault="00D10866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AEC1F50" w14:textId="77777777" w:rsidR="00D10866" w:rsidRDefault="00D10866" w:rsidP="00007D93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2"/>
      </w:tblGrid>
      <w:tr w:rsidR="00D10866" w14:paraId="53E7254B" w14:textId="77777777" w:rsidTr="00D10866">
        <w:tc>
          <w:tcPr>
            <w:tcW w:w="3114" w:type="dxa"/>
          </w:tcPr>
          <w:p w14:paraId="3EFFDD21" w14:textId="7B602FF5" w:rsidR="00D10866" w:rsidRDefault="00D10866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ППЭ         </w:t>
            </w:r>
          </w:p>
        </w:tc>
        <w:tc>
          <w:tcPr>
            <w:tcW w:w="7082" w:type="dxa"/>
          </w:tcPr>
          <w:p w14:paraId="6783928A" w14:textId="77777777" w:rsidR="00D10866" w:rsidRPr="00C0074C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07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_________/______________     </w:t>
            </w:r>
          </w:p>
          <w:p w14:paraId="3D99AD8C" w14:textId="77777777" w:rsidR="00D10866" w:rsidRPr="00C0074C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07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Подпись/Ф.И.О.</w:t>
            </w:r>
          </w:p>
          <w:p w14:paraId="78D30EAE" w14:textId="77777777" w:rsidR="00D10866" w:rsidRPr="00C0074C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D10866" w14:paraId="77049F84" w14:textId="77777777" w:rsidTr="00D10866">
        <w:tc>
          <w:tcPr>
            <w:tcW w:w="3114" w:type="dxa"/>
          </w:tcPr>
          <w:p w14:paraId="027BE875" w14:textId="77777777" w:rsidR="007277B8" w:rsidRDefault="007277B8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E804A" w14:textId="1050AFFB" w:rsidR="00D10866" w:rsidRDefault="00D10866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Член ГЭК</w:t>
            </w:r>
          </w:p>
        </w:tc>
        <w:tc>
          <w:tcPr>
            <w:tcW w:w="7082" w:type="dxa"/>
          </w:tcPr>
          <w:p w14:paraId="79DF8A91" w14:textId="77777777" w:rsidR="007277B8" w:rsidRDefault="007277B8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BA39F89" w14:textId="669193CA" w:rsidR="00D10866" w:rsidRPr="00C0074C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07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_________/______________     </w:t>
            </w:r>
          </w:p>
          <w:p w14:paraId="5F2C3624" w14:textId="77777777" w:rsidR="00D10866" w:rsidRPr="00C0074C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07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Подпись/Ф.И.О.</w:t>
            </w:r>
          </w:p>
          <w:p w14:paraId="26DC931E" w14:textId="77777777" w:rsidR="00D10866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0866" w14:paraId="39A8EB1A" w14:textId="77777777" w:rsidTr="00D10866">
        <w:tc>
          <w:tcPr>
            <w:tcW w:w="3114" w:type="dxa"/>
          </w:tcPr>
          <w:p w14:paraId="4D5A7AA8" w14:textId="77777777" w:rsidR="007277B8" w:rsidRDefault="007277B8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687EF2" w14:textId="0FD3D9E2" w:rsidR="00D10866" w:rsidRDefault="00D10866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Технический специалист</w:t>
            </w:r>
          </w:p>
        </w:tc>
        <w:tc>
          <w:tcPr>
            <w:tcW w:w="7082" w:type="dxa"/>
          </w:tcPr>
          <w:p w14:paraId="2DAD35C7" w14:textId="77777777" w:rsidR="007277B8" w:rsidRDefault="007277B8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3E25E815" w14:textId="23206AC8" w:rsidR="00D10866" w:rsidRPr="00C0074C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07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_________/______________     </w:t>
            </w:r>
          </w:p>
          <w:p w14:paraId="4F4541C6" w14:textId="77777777" w:rsidR="00D10866" w:rsidRPr="00C0074C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07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Подпись/Ф.И.О.</w:t>
            </w:r>
          </w:p>
          <w:p w14:paraId="4EDAC448" w14:textId="77777777" w:rsidR="00D10866" w:rsidRDefault="00D10866" w:rsidP="00D10866">
            <w:pPr>
              <w:pStyle w:val="ConsPlusNonformat"/>
              <w:tabs>
                <w:tab w:val="left" w:pos="142"/>
              </w:tabs>
              <w:ind w:left="17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4FE1D4" w14:textId="77777777" w:rsidR="00BA35B4" w:rsidRPr="00BA35B4" w:rsidRDefault="00BA35B4" w:rsidP="00007D93">
      <w:pPr>
        <w:spacing w:line="240" w:lineRule="auto"/>
      </w:pPr>
    </w:p>
    <w:p w14:paraId="31039D42" w14:textId="77777777" w:rsidR="00E470FB" w:rsidRPr="00220DDE" w:rsidRDefault="00E470FB" w:rsidP="00007D93">
      <w:pPr>
        <w:pStyle w:val="2"/>
        <w:tabs>
          <w:tab w:val="left" w:pos="142"/>
        </w:tabs>
        <w:spacing w:line="240" w:lineRule="auto"/>
        <w:ind w:firstLine="567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23232926"/>
      <w:r w:rsidRPr="00220DD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546537" w:rsidRPr="00220DDE"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12"/>
    </w:p>
    <w:p w14:paraId="72B4AE89" w14:textId="77777777" w:rsidR="00E470FB" w:rsidRPr="00220DD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Cs w:val="28"/>
        </w:rPr>
      </w:pPr>
    </w:p>
    <w:p w14:paraId="49984262" w14:textId="2000EFF8" w:rsidR="009B119E" w:rsidRPr="00220DDE" w:rsidRDefault="009B119E" w:rsidP="009B119E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P17048"/>
      <w:bookmarkEnd w:id="13"/>
      <w:r w:rsidRPr="00220DDE">
        <w:rPr>
          <w:rFonts w:ascii="Times New Roman" w:hAnsi="Times New Roman" w:cs="Times New Roman"/>
          <w:b/>
          <w:sz w:val="28"/>
          <w:szCs w:val="28"/>
        </w:rPr>
        <w:t>Акт временной передачи оборудования</w:t>
      </w:r>
    </w:p>
    <w:p w14:paraId="71377B32" w14:textId="77777777" w:rsidR="009B119E" w:rsidRPr="00220DDE" w:rsidRDefault="009B119E" w:rsidP="009B119E">
      <w:pPr>
        <w:pStyle w:val="ConsPlusNonformat"/>
        <w:tabs>
          <w:tab w:val="left" w:pos="142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BA3BA" w14:textId="787E25F2" w:rsidR="00E470FB" w:rsidRPr="00B43C8E" w:rsidRDefault="009B119E" w:rsidP="009B119E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Нас</w:t>
      </w:r>
      <w:r>
        <w:rPr>
          <w:rFonts w:ascii="Times New Roman" w:hAnsi="Times New Roman" w:cs="Times New Roman"/>
          <w:sz w:val="26"/>
          <w:szCs w:val="26"/>
        </w:rPr>
        <w:t xml:space="preserve">тоящий акт составлен о том, что </w:t>
      </w:r>
      <w:r w:rsidR="00DB084B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__________</w:t>
      </w:r>
      <w:r w:rsidR="00E470FB" w:rsidRPr="00B43C8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__________________________________________________________________________________________________________________,</w:t>
      </w:r>
    </w:p>
    <w:p w14:paraId="5584F68D" w14:textId="77777777" w:rsidR="00E470FB" w:rsidRPr="0044420B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44420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(наименование организации)</w:t>
      </w:r>
    </w:p>
    <w:p w14:paraId="68F37336" w14:textId="4DEF3A3D" w:rsidR="00E470FB" w:rsidRPr="00B43C8E" w:rsidRDefault="00E470F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в лице __________________________</w:t>
      </w:r>
      <w:r w:rsidR="00DB084B">
        <w:rPr>
          <w:rFonts w:ascii="Times New Roman" w:hAnsi="Times New Roman" w:cs="Times New Roman"/>
          <w:sz w:val="26"/>
          <w:szCs w:val="26"/>
        </w:rPr>
        <w:t>______</w:t>
      </w:r>
      <w:r w:rsidRPr="00B43C8E">
        <w:rPr>
          <w:rFonts w:ascii="Times New Roman" w:hAnsi="Times New Roman" w:cs="Times New Roman"/>
          <w:sz w:val="26"/>
          <w:szCs w:val="26"/>
        </w:rPr>
        <w:t>___________, действующего(ей) на основании</w:t>
      </w:r>
    </w:p>
    <w:p w14:paraId="5E97BF59" w14:textId="7CDAB09F" w:rsidR="00E470FB" w:rsidRPr="00B43C8E" w:rsidRDefault="00E470FB" w:rsidP="00007D93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_____________</w:t>
      </w:r>
      <w:r w:rsidR="00BA35B4">
        <w:rPr>
          <w:rFonts w:ascii="Times New Roman" w:hAnsi="Times New Roman" w:cs="Times New Roman"/>
          <w:sz w:val="26"/>
          <w:szCs w:val="26"/>
        </w:rPr>
        <w:t>____</w:t>
      </w:r>
      <w:r w:rsidR="00DB084B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BA35B4">
        <w:rPr>
          <w:rFonts w:ascii="Times New Roman" w:hAnsi="Times New Roman" w:cs="Times New Roman"/>
          <w:sz w:val="26"/>
          <w:szCs w:val="26"/>
        </w:rPr>
        <w:t>______</w:t>
      </w:r>
      <w:r w:rsidRPr="00B43C8E">
        <w:rPr>
          <w:rFonts w:ascii="Times New Roman" w:hAnsi="Times New Roman" w:cs="Times New Roman"/>
          <w:sz w:val="26"/>
          <w:szCs w:val="26"/>
        </w:rPr>
        <w:t>, передает, а _______________________</w:t>
      </w:r>
      <w:r w:rsidR="00DB084B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________________________,</w:t>
      </w:r>
    </w:p>
    <w:p w14:paraId="7E94A646" w14:textId="77777777" w:rsidR="00E470FB" w:rsidRPr="0044420B" w:rsidRDefault="00E470FB" w:rsidP="00007D93">
      <w:pPr>
        <w:pStyle w:val="ConsPlusNonformat"/>
        <w:tabs>
          <w:tab w:val="left" w:pos="142"/>
        </w:tabs>
        <w:ind w:firstLine="567"/>
        <w:contextualSpacing/>
        <w:rPr>
          <w:rFonts w:ascii="Times New Roman" w:hAnsi="Times New Roman" w:cs="Times New Roman"/>
          <w:i/>
          <w:iCs/>
          <w:sz w:val="22"/>
          <w:szCs w:val="22"/>
        </w:rPr>
      </w:pPr>
      <w:r w:rsidRPr="0044420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(наименование организации)</w:t>
      </w:r>
    </w:p>
    <w:p w14:paraId="27BBCFAE" w14:textId="4DE5D2BC" w:rsidR="00E470FB" w:rsidRPr="00B43C8E" w:rsidRDefault="00DB084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470FB" w:rsidRPr="00B43C8E">
        <w:rPr>
          <w:rFonts w:ascii="Times New Roman" w:hAnsi="Times New Roman" w:cs="Times New Roman"/>
          <w:sz w:val="26"/>
          <w:szCs w:val="26"/>
        </w:rPr>
        <w:t xml:space="preserve"> лице 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E470FB" w:rsidRPr="00B43C8E">
        <w:rPr>
          <w:rFonts w:ascii="Times New Roman" w:hAnsi="Times New Roman" w:cs="Times New Roman"/>
          <w:sz w:val="26"/>
          <w:szCs w:val="26"/>
        </w:rPr>
        <w:t>_____________________________,</w:t>
      </w:r>
    </w:p>
    <w:p w14:paraId="6B1B109D" w14:textId="0FD50CDB" w:rsidR="00E470FB" w:rsidRPr="00B43C8E" w:rsidRDefault="00E470F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действующего(ей) на основании _________________</w:t>
      </w:r>
      <w:r w:rsidR="00DB084B">
        <w:rPr>
          <w:rFonts w:ascii="Times New Roman" w:hAnsi="Times New Roman" w:cs="Times New Roman"/>
          <w:sz w:val="26"/>
          <w:szCs w:val="26"/>
        </w:rPr>
        <w:t>_____</w:t>
      </w:r>
      <w:r w:rsidRPr="00B43C8E">
        <w:rPr>
          <w:rFonts w:ascii="Times New Roman" w:hAnsi="Times New Roman" w:cs="Times New Roman"/>
          <w:sz w:val="26"/>
          <w:szCs w:val="26"/>
        </w:rPr>
        <w:t>___________________________,</w:t>
      </w:r>
    </w:p>
    <w:p w14:paraId="08593F0A" w14:textId="77777777" w:rsidR="00E470FB" w:rsidRPr="00B43C8E" w:rsidRDefault="00E470FB" w:rsidP="00DB084B">
      <w:pPr>
        <w:pStyle w:val="ConsPlusNonformat"/>
        <w:tabs>
          <w:tab w:val="left" w:pos="142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>принимает для технических работ оборудование в следующем составе:</w:t>
      </w:r>
    </w:p>
    <w:p w14:paraId="62D41A9A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3222"/>
        <w:gridCol w:w="3308"/>
        <w:gridCol w:w="2047"/>
      </w:tblGrid>
      <w:tr w:rsidR="00E470FB" w:rsidRPr="00B43C8E" w14:paraId="25371535" w14:textId="77777777" w:rsidTr="00DB084B">
        <w:trPr>
          <w:trHeight w:val="395"/>
        </w:trPr>
        <w:tc>
          <w:tcPr>
            <w:tcW w:w="983" w:type="dxa"/>
          </w:tcPr>
          <w:p w14:paraId="7E0D7A15" w14:textId="77777777" w:rsidR="00E470FB" w:rsidRPr="00B43C8E" w:rsidRDefault="00A62543" w:rsidP="00DB084B">
            <w:pPr>
              <w:pStyle w:val="ConsPlusNormal"/>
              <w:tabs>
                <w:tab w:val="left" w:pos="142"/>
              </w:tabs>
              <w:contextualSpacing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№</w:t>
            </w:r>
            <w:r w:rsidR="00E470FB" w:rsidRPr="00B43C8E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22" w:type="dxa"/>
          </w:tcPr>
          <w:p w14:paraId="6611664C" w14:textId="77777777" w:rsidR="00E470FB" w:rsidRPr="00B43C8E" w:rsidRDefault="00E470FB" w:rsidP="00DB084B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Наименование оборудования</w:t>
            </w:r>
          </w:p>
        </w:tc>
        <w:tc>
          <w:tcPr>
            <w:tcW w:w="3308" w:type="dxa"/>
          </w:tcPr>
          <w:p w14:paraId="448E5663" w14:textId="77777777" w:rsidR="00E470FB" w:rsidRPr="00B43C8E" w:rsidRDefault="00E470FB" w:rsidP="00DB084B">
            <w:pPr>
              <w:pStyle w:val="ConsPlusNormal"/>
              <w:tabs>
                <w:tab w:val="left" w:pos="142"/>
              </w:tabs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Заводской номер оборудования</w:t>
            </w:r>
          </w:p>
        </w:tc>
        <w:tc>
          <w:tcPr>
            <w:tcW w:w="2047" w:type="dxa"/>
          </w:tcPr>
          <w:p w14:paraId="2394F992" w14:textId="17B02465" w:rsidR="00E470FB" w:rsidRPr="00B43C8E" w:rsidRDefault="00E470FB" w:rsidP="00DB084B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Кол</w:t>
            </w:r>
            <w:r w:rsidR="00DB084B">
              <w:rPr>
                <w:sz w:val="26"/>
                <w:szCs w:val="26"/>
              </w:rPr>
              <w:t>ичест</w:t>
            </w:r>
            <w:r w:rsidRPr="00B43C8E">
              <w:rPr>
                <w:sz w:val="26"/>
                <w:szCs w:val="26"/>
              </w:rPr>
              <w:t>во</w:t>
            </w:r>
          </w:p>
        </w:tc>
      </w:tr>
      <w:tr w:rsidR="00E470FB" w:rsidRPr="00B43C8E" w14:paraId="5655799D" w14:textId="77777777" w:rsidTr="00BA35B4">
        <w:tc>
          <w:tcPr>
            <w:tcW w:w="983" w:type="dxa"/>
          </w:tcPr>
          <w:p w14:paraId="4D354A73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1</w:t>
            </w:r>
          </w:p>
        </w:tc>
        <w:tc>
          <w:tcPr>
            <w:tcW w:w="3222" w:type="dxa"/>
          </w:tcPr>
          <w:p w14:paraId="10760076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19FC6AD0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039A6D08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  <w:tr w:rsidR="00E470FB" w:rsidRPr="00B43C8E" w14:paraId="43E8BAEF" w14:textId="77777777" w:rsidTr="00BA35B4">
        <w:tc>
          <w:tcPr>
            <w:tcW w:w="983" w:type="dxa"/>
          </w:tcPr>
          <w:p w14:paraId="28274E3C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2</w:t>
            </w:r>
          </w:p>
        </w:tc>
        <w:tc>
          <w:tcPr>
            <w:tcW w:w="3222" w:type="dxa"/>
          </w:tcPr>
          <w:p w14:paraId="06F1113E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692F28E6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5140F44B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  <w:tr w:rsidR="00E470FB" w:rsidRPr="00B43C8E" w14:paraId="535CCA8F" w14:textId="77777777" w:rsidTr="00BA35B4">
        <w:tc>
          <w:tcPr>
            <w:tcW w:w="983" w:type="dxa"/>
          </w:tcPr>
          <w:p w14:paraId="52584CEC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3</w:t>
            </w:r>
          </w:p>
        </w:tc>
        <w:tc>
          <w:tcPr>
            <w:tcW w:w="3222" w:type="dxa"/>
          </w:tcPr>
          <w:p w14:paraId="208BDB5E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306B72A0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251936EC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  <w:tr w:rsidR="00E470FB" w:rsidRPr="00B43C8E" w14:paraId="215736DA" w14:textId="77777777" w:rsidTr="00BA35B4">
        <w:tc>
          <w:tcPr>
            <w:tcW w:w="983" w:type="dxa"/>
          </w:tcPr>
          <w:p w14:paraId="29D3AD16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B43C8E">
              <w:rPr>
                <w:sz w:val="26"/>
                <w:szCs w:val="26"/>
              </w:rPr>
              <w:t>4</w:t>
            </w:r>
          </w:p>
        </w:tc>
        <w:tc>
          <w:tcPr>
            <w:tcW w:w="3222" w:type="dxa"/>
          </w:tcPr>
          <w:p w14:paraId="38A3F65D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3308" w:type="dxa"/>
          </w:tcPr>
          <w:p w14:paraId="052F31AB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  <w:tc>
          <w:tcPr>
            <w:tcW w:w="2047" w:type="dxa"/>
          </w:tcPr>
          <w:p w14:paraId="7E912577" w14:textId="77777777" w:rsidR="00E470FB" w:rsidRPr="00B43C8E" w:rsidRDefault="00E470FB" w:rsidP="00007D93">
            <w:pPr>
              <w:pStyle w:val="ConsPlusNormal"/>
              <w:tabs>
                <w:tab w:val="left" w:pos="142"/>
              </w:tabs>
              <w:ind w:firstLine="567"/>
              <w:contextualSpacing/>
              <w:rPr>
                <w:sz w:val="26"/>
                <w:szCs w:val="26"/>
              </w:rPr>
            </w:pPr>
          </w:p>
        </w:tc>
      </w:tr>
    </w:tbl>
    <w:p w14:paraId="29DFFCF9" w14:textId="77777777" w:rsidR="00E470FB" w:rsidRPr="00B43C8E" w:rsidRDefault="00E470FB" w:rsidP="00007D93">
      <w:pPr>
        <w:pStyle w:val="ConsPlusNormal"/>
        <w:tabs>
          <w:tab w:val="left" w:pos="142"/>
        </w:tabs>
        <w:ind w:firstLine="567"/>
        <w:contextualSpacing/>
        <w:jc w:val="both"/>
        <w:rPr>
          <w:sz w:val="26"/>
          <w:szCs w:val="26"/>
        </w:rPr>
      </w:pPr>
    </w:p>
    <w:p w14:paraId="10F8A3A4" w14:textId="30B0F883" w:rsidR="00E470FB" w:rsidRDefault="00E470F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Стороны удостоверяют, что </w:t>
      </w:r>
      <w:r w:rsidR="008F5F1D">
        <w:rPr>
          <w:rFonts w:ascii="Times New Roman" w:hAnsi="Times New Roman" w:cs="Times New Roman"/>
          <w:sz w:val="26"/>
          <w:szCs w:val="26"/>
        </w:rPr>
        <w:t xml:space="preserve">оборудование, </w:t>
      </w:r>
      <w:r w:rsidRPr="00B43C8E">
        <w:rPr>
          <w:rFonts w:ascii="Times New Roman" w:hAnsi="Times New Roman" w:cs="Times New Roman"/>
          <w:sz w:val="26"/>
          <w:szCs w:val="26"/>
        </w:rPr>
        <w:t>передаваемое для технических</w:t>
      </w:r>
      <w:r w:rsidR="008F5F1D">
        <w:rPr>
          <w:rFonts w:ascii="Times New Roman" w:hAnsi="Times New Roman" w:cs="Times New Roman"/>
          <w:sz w:val="26"/>
          <w:szCs w:val="26"/>
        </w:rPr>
        <w:t xml:space="preserve"> </w:t>
      </w:r>
      <w:r w:rsidRPr="00B43C8E">
        <w:rPr>
          <w:rFonts w:ascii="Times New Roman" w:hAnsi="Times New Roman" w:cs="Times New Roman"/>
          <w:sz w:val="26"/>
          <w:szCs w:val="26"/>
        </w:rPr>
        <w:t>работ по настоящему акту</w:t>
      </w:r>
      <w:r w:rsidR="00DB084B">
        <w:rPr>
          <w:rFonts w:ascii="Times New Roman" w:hAnsi="Times New Roman" w:cs="Times New Roman"/>
          <w:sz w:val="26"/>
          <w:szCs w:val="26"/>
        </w:rPr>
        <w:t>,</w:t>
      </w:r>
      <w:r w:rsidRPr="00B43C8E">
        <w:rPr>
          <w:rFonts w:ascii="Times New Roman" w:hAnsi="Times New Roman" w:cs="Times New Roman"/>
          <w:sz w:val="26"/>
          <w:szCs w:val="26"/>
        </w:rPr>
        <w:t xml:space="preserve"> находится в работоспособном/неработоспособном</w:t>
      </w:r>
      <w:r w:rsidR="008F5F1D">
        <w:rPr>
          <w:rFonts w:ascii="Times New Roman" w:hAnsi="Times New Roman" w:cs="Times New Roman"/>
          <w:sz w:val="26"/>
          <w:szCs w:val="26"/>
        </w:rPr>
        <w:t xml:space="preserve"> </w:t>
      </w:r>
      <w:r w:rsidRPr="00B43C8E">
        <w:rPr>
          <w:rFonts w:ascii="Times New Roman" w:hAnsi="Times New Roman" w:cs="Times New Roman"/>
          <w:sz w:val="26"/>
          <w:szCs w:val="26"/>
        </w:rPr>
        <w:t>состоянии.</w:t>
      </w:r>
    </w:p>
    <w:p w14:paraId="103A7922" w14:textId="77777777" w:rsidR="00DB084B" w:rsidRDefault="00DB084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DB084B" w14:paraId="601214B3" w14:textId="77777777" w:rsidTr="00DB084B">
        <w:tc>
          <w:tcPr>
            <w:tcW w:w="5098" w:type="dxa"/>
          </w:tcPr>
          <w:p w14:paraId="73E2A71C" w14:textId="77777777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передал:    </w:t>
            </w:r>
          </w:p>
          <w:p w14:paraId="70D1C96F" w14:textId="77777777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Руководитель 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/ППОИ</w:t>
            </w: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________    </w:t>
            </w:r>
          </w:p>
          <w:p w14:paraId="786EC191" w14:textId="77777777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 ___________/__________________  </w:t>
            </w:r>
          </w:p>
          <w:p w14:paraId="46D5CE19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3B6CC2" w14:textId="3DC84397" w:rsidR="00DB084B" w:rsidRPr="00B43C8E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"__" ________ 20__ год</w:t>
            </w:r>
          </w:p>
          <w:p w14:paraId="5CAABA6D" w14:textId="51BA7030" w:rsidR="00DB084B" w:rsidRDefault="00DB084B" w:rsidP="00007D93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14:paraId="344B0591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Оборудование принял:</w:t>
            </w:r>
          </w:p>
          <w:p w14:paraId="7844F3BB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Руководитель _____________</w:t>
            </w:r>
          </w:p>
          <w:p w14:paraId="02933D24" w14:textId="310C6C2E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___________/_____________  </w:t>
            </w:r>
          </w:p>
          <w:p w14:paraId="4AA37DC6" w14:textId="77777777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D518B8" w14:textId="5011818A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"__" ________ 20__ год</w:t>
            </w:r>
          </w:p>
          <w:p w14:paraId="1FA3200E" w14:textId="77777777" w:rsidR="00DB084B" w:rsidRPr="00B43C8E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BED585" w14:textId="27222A14" w:rsidR="00DB084B" w:rsidRDefault="00DB084B" w:rsidP="00DB084B">
            <w:pPr>
              <w:pStyle w:val="ConsPlusNonformat"/>
              <w:tabs>
                <w:tab w:val="left" w:pos="142"/>
              </w:tabs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55AE3E" w14:textId="77777777" w:rsidR="00DB084B" w:rsidRPr="00B43C8E" w:rsidRDefault="00DB084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010887C" w14:textId="77777777" w:rsidR="00DB084B" w:rsidRPr="00B43C8E" w:rsidRDefault="00E855B6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B084B">
        <w:rPr>
          <w:rFonts w:ascii="Times New Roman" w:hAnsi="Times New Roman" w:cs="Times New Roman"/>
          <w:sz w:val="26"/>
          <w:szCs w:val="26"/>
        </w:rPr>
        <w:t xml:space="preserve">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DB084B" w14:paraId="443427B8" w14:textId="77777777" w:rsidTr="00DB084B">
        <w:tc>
          <w:tcPr>
            <w:tcW w:w="5098" w:type="dxa"/>
          </w:tcPr>
          <w:p w14:paraId="5550D8D5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передал:    </w:t>
            </w:r>
          </w:p>
          <w:p w14:paraId="199B50C7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Руководитель 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/ППОИ</w:t>
            </w: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________    </w:t>
            </w:r>
          </w:p>
          <w:p w14:paraId="76769D42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 xml:space="preserve">  ___________/__________________  </w:t>
            </w:r>
          </w:p>
          <w:p w14:paraId="3F7BEB4E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EF2C5" w14:textId="77777777" w:rsidR="00DB084B" w:rsidRPr="00B43C8E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C8E">
              <w:rPr>
                <w:rFonts w:ascii="Times New Roman" w:hAnsi="Times New Roman" w:cs="Times New Roman"/>
                <w:sz w:val="26"/>
                <w:szCs w:val="26"/>
              </w:rPr>
              <w:t>"__" ________ 20__ год</w:t>
            </w:r>
          </w:p>
          <w:p w14:paraId="42B42477" w14:textId="77777777" w:rsidR="00DB084B" w:rsidRDefault="00DB084B" w:rsidP="00223DC0">
            <w:pPr>
              <w:pStyle w:val="ConsPlusNonformat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14:paraId="13E7CC37" w14:textId="77777777" w:rsidR="00DB084B" w:rsidRPr="0044420B" w:rsidRDefault="00DB084B" w:rsidP="0044420B">
            <w:pPr>
              <w:pStyle w:val="ConsPlusNonformat"/>
              <w:tabs>
                <w:tab w:val="left" w:pos="142"/>
              </w:tabs>
              <w:ind w:firstLine="56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4420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Оборудование принял:</w:t>
            </w:r>
          </w:p>
          <w:p w14:paraId="3E920B6F" w14:textId="77777777" w:rsidR="00DB084B" w:rsidRPr="0044420B" w:rsidRDefault="00DB084B" w:rsidP="0044420B">
            <w:pPr>
              <w:pStyle w:val="ConsPlusNonformat"/>
              <w:tabs>
                <w:tab w:val="left" w:pos="142"/>
              </w:tabs>
              <w:ind w:firstLine="56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4420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_____________</w:t>
            </w:r>
          </w:p>
          <w:p w14:paraId="03CD76AC" w14:textId="2841F52F" w:rsidR="00DB084B" w:rsidRPr="0044420B" w:rsidRDefault="00DB084B" w:rsidP="0044420B">
            <w:pPr>
              <w:pStyle w:val="ConsPlusNonformat"/>
              <w:tabs>
                <w:tab w:val="left" w:pos="142"/>
              </w:tabs>
              <w:ind w:firstLine="56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4420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___________/_____________  </w:t>
            </w:r>
          </w:p>
          <w:p w14:paraId="7C4E53B0" w14:textId="77777777" w:rsidR="00DB084B" w:rsidRPr="0044420B" w:rsidRDefault="00DB084B" w:rsidP="0044420B">
            <w:pPr>
              <w:pStyle w:val="ConsPlusNonformat"/>
              <w:tabs>
                <w:tab w:val="left" w:pos="142"/>
              </w:tabs>
              <w:ind w:firstLine="56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63ED7169" w14:textId="77777777" w:rsidR="00DB084B" w:rsidRPr="0044420B" w:rsidRDefault="00DB084B" w:rsidP="0044420B">
            <w:pPr>
              <w:pStyle w:val="ConsPlusNonformat"/>
              <w:tabs>
                <w:tab w:val="left" w:pos="142"/>
              </w:tabs>
              <w:ind w:firstLine="56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4420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"__" ________ 20__ год</w:t>
            </w:r>
          </w:p>
          <w:p w14:paraId="2724A755" w14:textId="77777777" w:rsidR="00DB084B" w:rsidRPr="0044420B" w:rsidRDefault="00DB084B" w:rsidP="0044420B">
            <w:pPr>
              <w:pStyle w:val="ConsPlusNonformat"/>
              <w:tabs>
                <w:tab w:val="left" w:pos="142"/>
              </w:tabs>
              <w:ind w:firstLine="567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14DE2899" w14:textId="236DA2F0" w:rsidR="00E470FB" w:rsidRPr="00B43C8E" w:rsidRDefault="00E470F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C83BDE" w14:textId="4A71535B" w:rsidR="009B119E" w:rsidRDefault="00E470FB" w:rsidP="00007D93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3C8E">
        <w:rPr>
          <w:rFonts w:ascii="Times New Roman" w:hAnsi="Times New Roman" w:cs="Times New Roman"/>
          <w:sz w:val="26"/>
          <w:szCs w:val="26"/>
        </w:rPr>
        <w:t xml:space="preserve">    </w:t>
      </w:r>
      <w:r w:rsidR="00E855B6">
        <w:rPr>
          <w:rFonts w:ascii="Times New Roman" w:hAnsi="Times New Roman" w:cs="Times New Roman"/>
          <w:sz w:val="26"/>
          <w:szCs w:val="26"/>
        </w:rPr>
        <w:tab/>
      </w:r>
      <w:r w:rsidR="00E855B6">
        <w:rPr>
          <w:rFonts w:ascii="Times New Roman" w:hAnsi="Times New Roman" w:cs="Times New Roman"/>
          <w:sz w:val="26"/>
          <w:szCs w:val="26"/>
        </w:rPr>
        <w:tab/>
      </w:r>
    </w:p>
    <w:p w14:paraId="78979CC7" w14:textId="77777777" w:rsidR="009B119E" w:rsidRDefault="009B119E">
      <w:pPr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14:paraId="1D5E6C66" w14:textId="3E7257C4" w:rsidR="00E470FB" w:rsidRDefault="009B119E" w:rsidP="009B119E">
      <w:pPr>
        <w:pStyle w:val="ConsPlusNonformat"/>
        <w:tabs>
          <w:tab w:val="left" w:pos="142"/>
        </w:tabs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3.</w:t>
      </w:r>
    </w:p>
    <w:p w14:paraId="5C725E80" w14:textId="026E8D9E" w:rsidR="009B119E" w:rsidRDefault="009B119E" w:rsidP="009B119E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  <w:r w:rsidR="004E5DE1">
        <w:rPr>
          <w:rFonts w:ascii="Times New Roman" w:hAnsi="Times New Roman" w:cs="Times New Roman"/>
          <w:b/>
          <w:sz w:val="28"/>
          <w:szCs w:val="28"/>
        </w:rPr>
        <w:t>видеонаблюдения в ППЭ (ППОИ)</w:t>
      </w:r>
    </w:p>
    <w:p w14:paraId="031E2999" w14:textId="77777777" w:rsidR="004E5DE1" w:rsidRDefault="004E5DE1" w:rsidP="009B119E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0562" w:type="dxa"/>
        <w:tblLook w:val="04A0" w:firstRow="1" w:lastRow="0" w:firstColumn="1" w:lastColumn="0" w:noHBand="0" w:noVBand="1"/>
      </w:tblPr>
      <w:tblGrid>
        <w:gridCol w:w="1101"/>
        <w:gridCol w:w="1575"/>
        <w:gridCol w:w="1184"/>
        <w:gridCol w:w="1376"/>
        <w:gridCol w:w="1294"/>
        <w:gridCol w:w="1223"/>
        <w:gridCol w:w="1621"/>
        <w:gridCol w:w="1188"/>
      </w:tblGrid>
      <w:tr w:rsidR="004E5DE1" w14:paraId="40E311D2" w14:textId="77777777" w:rsidTr="004E5DE1">
        <w:trPr>
          <w:trHeight w:val="1031"/>
        </w:trPr>
        <w:tc>
          <w:tcPr>
            <w:tcW w:w="1101" w:type="dxa"/>
          </w:tcPr>
          <w:p w14:paraId="628259CB" w14:textId="02EF3299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75" w:type="dxa"/>
          </w:tcPr>
          <w:p w14:paraId="3DBB9AE3" w14:textId="46657711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ППЭ (ППОИ)</w:t>
            </w:r>
          </w:p>
        </w:tc>
        <w:tc>
          <w:tcPr>
            <w:tcW w:w="1184" w:type="dxa"/>
          </w:tcPr>
          <w:p w14:paraId="6131BDA5" w14:textId="6FC66604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1376" w:type="dxa"/>
          </w:tcPr>
          <w:p w14:paraId="4C455236" w14:textId="7366DF09" w:rsidR="004E5DE1" w:rsidRDefault="004E5DE1" w:rsidP="004E5DE1">
            <w:pPr>
              <w:pStyle w:val="ConsPlusNonformat"/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начала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</w:t>
            </w:r>
            <w:proofErr w:type="spellEnd"/>
          </w:p>
        </w:tc>
        <w:tc>
          <w:tcPr>
            <w:tcW w:w="1294" w:type="dxa"/>
          </w:tcPr>
          <w:p w14:paraId="1A6FB158" w14:textId="1F663DEC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зап.</w:t>
            </w:r>
            <w:proofErr w:type="spellEnd"/>
          </w:p>
        </w:tc>
        <w:tc>
          <w:tcPr>
            <w:tcW w:w="1223" w:type="dxa"/>
          </w:tcPr>
          <w:p w14:paraId="49F33AA2" w14:textId="3062533D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</w:t>
            </w:r>
            <w:proofErr w:type="spellEnd"/>
          </w:p>
        </w:tc>
        <w:tc>
          <w:tcPr>
            <w:tcW w:w="1621" w:type="dxa"/>
          </w:tcPr>
          <w:p w14:paraId="131D4580" w14:textId="55A53261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1188" w:type="dxa"/>
          </w:tcPr>
          <w:p w14:paraId="65000183" w14:textId="3D8A8C0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E5DE1" w14:paraId="73E831E9" w14:textId="77777777" w:rsidTr="004E5DE1">
        <w:trPr>
          <w:trHeight w:val="343"/>
        </w:trPr>
        <w:tc>
          <w:tcPr>
            <w:tcW w:w="1101" w:type="dxa"/>
          </w:tcPr>
          <w:p w14:paraId="622F7862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14:paraId="522A324C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14:paraId="37D880A0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</w:tcPr>
          <w:p w14:paraId="07CB4D00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</w:tcPr>
          <w:p w14:paraId="1D55A86F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7A2B5CF9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6C9AB491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060DFF1D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DE1" w14:paraId="39942228" w14:textId="77777777" w:rsidTr="004E5DE1">
        <w:trPr>
          <w:trHeight w:val="343"/>
        </w:trPr>
        <w:tc>
          <w:tcPr>
            <w:tcW w:w="1101" w:type="dxa"/>
          </w:tcPr>
          <w:p w14:paraId="2DCFA724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14:paraId="124BCE59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</w:tcPr>
          <w:p w14:paraId="0137DDA4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</w:tcPr>
          <w:p w14:paraId="573E7D9F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4" w:type="dxa"/>
          </w:tcPr>
          <w:p w14:paraId="13661A93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</w:tcPr>
          <w:p w14:paraId="4F16483A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14:paraId="24DDB635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68A3E0A0" w14:textId="77777777" w:rsidR="004E5DE1" w:rsidRDefault="004E5DE1" w:rsidP="009B119E">
            <w:pPr>
              <w:pStyle w:val="ConsPlusNonformat"/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3BAA6E" w14:textId="77777777" w:rsidR="004E5DE1" w:rsidRPr="00220DDE" w:rsidRDefault="004E5DE1" w:rsidP="009B119E">
      <w:pPr>
        <w:pStyle w:val="ConsPlusNonformat"/>
        <w:tabs>
          <w:tab w:val="left" w:pos="142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66C83" w14:textId="77777777" w:rsidR="009B119E" w:rsidRPr="00B43C8E" w:rsidRDefault="009B119E" w:rsidP="009B119E">
      <w:pPr>
        <w:pStyle w:val="ConsPlusNonformat"/>
        <w:tabs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9B119E" w:rsidRPr="00B43C8E" w:rsidSect="00780D30">
      <w:footerReference w:type="default" r:id="rId8"/>
      <w:pgSz w:w="11907" w:h="16839" w:code="9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4CA59" w14:textId="77777777" w:rsidR="00756533" w:rsidRDefault="00756533" w:rsidP="004047B2">
      <w:pPr>
        <w:spacing w:line="240" w:lineRule="auto"/>
      </w:pPr>
      <w:r>
        <w:separator/>
      </w:r>
    </w:p>
  </w:endnote>
  <w:endnote w:type="continuationSeparator" w:id="0">
    <w:p w14:paraId="098588B5" w14:textId="77777777" w:rsidR="00756533" w:rsidRDefault="00756533" w:rsidP="00404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3756233"/>
      <w:docPartObj>
        <w:docPartGallery w:val="Page Numbers (Bottom of Page)"/>
        <w:docPartUnique/>
      </w:docPartObj>
    </w:sdtPr>
    <w:sdtEndPr/>
    <w:sdtContent>
      <w:p w14:paraId="2EF523F6" w14:textId="77777777" w:rsidR="004A7EF8" w:rsidRDefault="004A7EF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BA">
          <w:rPr>
            <w:noProof/>
          </w:rPr>
          <w:t>3</w:t>
        </w:r>
        <w:r>
          <w:fldChar w:fldCharType="end"/>
        </w:r>
      </w:p>
    </w:sdtContent>
  </w:sdt>
  <w:p w14:paraId="0D715C87" w14:textId="77777777" w:rsidR="004A7EF8" w:rsidRDefault="004A7E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9317D" w14:textId="77777777" w:rsidR="00756533" w:rsidRDefault="00756533" w:rsidP="004047B2">
      <w:pPr>
        <w:spacing w:line="240" w:lineRule="auto"/>
      </w:pPr>
      <w:r>
        <w:separator/>
      </w:r>
    </w:p>
  </w:footnote>
  <w:footnote w:type="continuationSeparator" w:id="0">
    <w:p w14:paraId="148D1255" w14:textId="77777777" w:rsidR="00756533" w:rsidRDefault="00756533" w:rsidP="004047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D44EC"/>
    <w:multiLevelType w:val="hybridMultilevel"/>
    <w:tmpl w:val="E8B03DB4"/>
    <w:lvl w:ilvl="0" w:tplc="4CF60EE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FD45FB"/>
    <w:multiLevelType w:val="multilevel"/>
    <w:tmpl w:val="9B0E10A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20533B1C"/>
    <w:multiLevelType w:val="hybridMultilevel"/>
    <w:tmpl w:val="887A1348"/>
    <w:lvl w:ilvl="0" w:tplc="C8C6D94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5ABB"/>
    <w:multiLevelType w:val="hybridMultilevel"/>
    <w:tmpl w:val="E9B68DA2"/>
    <w:lvl w:ilvl="0" w:tplc="E2E27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36EB2"/>
    <w:multiLevelType w:val="hybridMultilevel"/>
    <w:tmpl w:val="A3347380"/>
    <w:lvl w:ilvl="0" w:tplc="EAAA2B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00B70"/>
    <w:multiLevelType w:val="hybridMultilevel"/>
    <w:tmpl w:val="01AEAF28"/>
    <w:lvl w:ilvl="0" w:tplc="53EE4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34BB9"/>
    <w:multiLevelType w:val="hybridMultilevel"/>
    <w:tmpl w:val="D4321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D5967"/>
    <w:multiLevelType w:val="hybridMultilevel"/>
    <w:tmpl w:val="DF6A9CB0"/>
    <w:lvl w:ilvl="0" w:tplc="059A1D3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0FB"/>
    <w:rsid w:val="0000087B"/>
    <w:rsid w:val="00003BB8"/>
    <w:rsid w:val="0000720D"/>
    <w:rsid w:val="00007D93"/>
    <w:rsid w:val="00022EC5"/>
    <w:rsid w:val="00032861"/>
    <w:rsid w:val="00050F67"/>
    <w:rsid w:val="000537EA"/>
    <w:rsid w:val="000577F4"/>
    <w:rsid w:val="00062742"/>
    <w:rsid w:val="00065324"/>
    <w:rsid w:val="00084EDB"/>
    <w:rsid w:val="00086432"/>
    <w:rsid w:val="0008673B"/>
    <w:rsid w:val="0009512E"/>
    <w:rsid w:val="00097190"/>
    <w:rsid w:val="000A4C61"/>
    <w:rsid w:val="000B2F88"/>
    <w:rsid w:val="000B58FA"/>
    <w:rsid w:val="000B6DCD"/>
    <w:rsid w:val="000C2621"/>
    <w:rsid w:val="000C39B9"/>
    <w:rsid w:val="000D4F63"/>
    <w:rsid w:val="000E2875"/>
    <w:rsid w:val="000E452F"/>
    <w:rsid w:val="000E6988"/>
    <w:rsid w:val="000F259F"/>
    <w:rsid w:val="000F2BE6"/>
    <w:rsid w:val="000F6150"/>
    <w:rsid w:val="000F747D"/>
    <w:rsid w:val="001012FE"/>
    <w:rsid w:val="001047F7"/>
    <w:rsid w:val="0011344B"/>
    <w:rsid w:val="00125376"/>
    <w:rsid w:val="00132C46"/>
    <w:rsid w:val="00134B47"/>
    <w:rsid w:val="00140351"/>
    <w:rsid w:val="00155056"/>
    <w:rsid w:val="00164FB2"/>
    <w:rsid w:val="0016507B"/>
    <w:rsid w:val="00166DA0"/>
    <w:rsid w:val="00172C80"/>
    <w:rsid w:val="001770BC"/>
    <w:rsid w:val="00186D78"/>
    <w:rsid w:val="001937B6"/>
    <w:rsid w:val="00196572"/>
    <w:rsid w:val="00196A50"/>
    <w:rsid w:val="001A39E0"/>
    <w:rsid w:val="001B1DF1"/>
    <w:rsid w:val="001B2F01"/>
    <w:rsid w:val="001B322F"/>
    <w:rsid w:val="001B53BA"/>
    <w:rsid w:val="001C0A18"/>
    <w:rsid w:val="001C787D"/>
    <w:rsid w:val="001D416C"/>
    <w:rsid w:val="001D5808"/>
    <w:rsid w:val="001E1579"/>
    <w:rsid w:val="001E24A9"/>
    <w:rsid w:val="001E3D1A"/>
    <w:rsid w:val="001E5F11"/>
    <w:rsid w:val="001E7D34"/>
    <w:rsid w:val="001E7EF4"/>
    <w:rsid w:val="001F04DD"/>
    <w:rsid w:val="001F5BC7"/>
    <w:rsid w:val="00201BFD"/>
    <w:rsid w:val="002048BA"/>
    <w:rsid w:val="00204E15"/>
    <w:rsid w:val="002106F4"/>
    <w:rsid w:val="002162E2"/>
    <w:rsid w:val="00220DDE"/>
    <w:rsid w:val="00226EDF"/>
    <w:rsid w:val="002319EA"/>
    <w:rsid w:val="00234BF6"/>
    <w:rsid w:val="00241626"/>
    <w:rsid w:val="00243358"/>
    <w:rsid w:val="002507B5"/>
    <w:rsid w:val="00252364"/>
    <w:rsid w:val="0025436C"/>
    <w:rsid w:val="00263893"/>
    <w:rsid w:val="00263B8B"/>
    <w:rsid w:val="00265EE8"/>
    <w:rsid w:val="002751AE"/>
    <w:rsid w:val="00275711"/>
    <w:rsid w:val="00280026"/>
    <w:rsid w:val="002826E9"/>
    <w:rsid w:val="00285E59"/>
    <w:rsid w:val="002905AC"/>
    <w:rsid w:val="00291391"/>
    <w:rsid w:val="00297883"/>
    <w:rsid w:val="002A2AD1"/>
    <w:rsid w:val="002A4A2B"/>
    <w:rsid w:val="002B0788"/>
    <w:rsid w:val="002B2CF7"/>
    <w:rsid w:val="002C28A2"/>
    <w:rsid w:val="002C3F72"/>
    <w:rsid w:val="002D1A9F"/>
    <w:rsid w:val="002D5482"/>
    <w:rsid w:val="002F759F"/>
    <w:rsid w:val="003069EF"/>
    <w:rsid w:val="00307ABD"/>
    <w:rsid w:val="0031092B"/>
    <w:rsid w:val="00310E75"/>
    <w:rsid w:val="0031459F"/>
    <w:rsid w:val="00315953"/>
    <w:rsid w:val="00315B2B"/>
    <w:rsid w:val="00321D51"/>
    <w:rsid w:val="00324DC9"/>
    <w:rsid w:val="00327885"/>
    <w:rsid w:val="00333AFF"/>
    <w:rsid w:val="003372E5"/>
    <w:rsid w:val="0035371E"/>
    <w:rsid w:val="0035576B"/>
    <w:rsid w:val="00362429"/>
    <w:rsid w:val="00362A12"/>
    <w:rsid w:val="00362F7A"/>
    <w:rsid w:val="003679E3"/>
    <w:rsid w:val="003816A2"/>
    <w:rsid w:val="00383F67"/>
    <w:rsid w:val="00385E25"/>
    <w:rsid w:val="003969DF"/>
    <w:rsid w:val="003B30EF"/>
    <w:rsid w:val="003B624D"/>
    <w:rsid w:val="003C053B"/>
    <w:rsid w:val="003C36B9"/>
    <w:rsid w:val="003C5F54"/>
    <w:rsid w:val="003D4BAA"/>
    <w:rsid w:val="003D7480"/>
    <w:rsid w:val="003E01C1"/>
    <w:rsid w:val="003E11EF"/>
    <w:rsid w:val="003E5FBC"/>
    <w:rsid w:val="003E7AFD"/>
    <w:rsid w:val="003F2631"/>
    <w:rsid w:val="003F42F0"/>
    <w:rsid w:val="0040307E"/>
    <w:rsid w:val="0040333A"/>
    <w:rsid w:val="0040360E"/>
    <w:rsid w:val="004047B2"/>
    <w:rsid w:val="00413B3F"/>
    <w:rsid w:val="0041407D"/>
    <w:rsid w:val="004158F2"/>
    <w:rsid w:val="0042372C"/>
    <w:rsid w:val="004303A3"/>
    <w:rsid w:val="004378C7"/>
    <w:rsid w:val="00441EC9"/>
    <w:rsid w:val="0044420B"/>
    <w:rsid w:val="00446363"/>
    <w:rsid w:val="00451FBD"/>
    <w:rsid w:val="00454AA3"/>
    <w:rsid w:val="00455E02"/>
    <w:rsid w:val="00455E30"/>
    <w:rsid w:val="00462AC4"/>
    <w:rsid w:val="00463F5A"/>
    <w:rsid w:val="004655D9"/>
    <w:rsid w:val="00465D95"/>
    <w:rsid w:val="00471B09"/>
    <w:rsid w:val="004734D9"/>
    <w:rsid w:val="00474C10"/>
    <w:rsid w:val="0048350C"/>
    <w:rsid w:val="00491C9B"/>
    <w:rsid w:val="00492911"/>
    <w:rsid w:val="004A2FDB"/>
    <w:rsid w:val="004A5CAF"/>
    <w:rsid w:val="004A6F0E"/>
    <w:rsid w:val="004A72DD"/>
    <w:rsid w:val="004A7EF8"/>
    <w:rsid w:val="004B5337"/>
    <w:rsid w:val="004C15AB"/>
    <w:rsid w:val="004C2C85"/>
    <w:rsid w:val="004C6821"/>
    <w:rsid w:val="004D4BA5"/>
    <w:rsid w:val="004E347F"/>
    <w:rsid w:val="004E5DE1"/>
    <w:rsid w:val="004E6DEB"/>
    <w:rsid w:val="004E7CDA"/>
    <w:rsid w:val="004F4C1A"/>
    <w:rsid w:val="004F4DED"/>
    <w:rsid w:val="004F7B34"/>
    <w:rsid w:val="005042CF"/>
    <w:rsid w:val="00505138"/>
    <w:rsid w:val="00523306"/>
    <w:rsid w:val="00524DBA"/>
    <w:rsid w:val="005406F8"/>
    <w:rsid w:val="00546537"/>
    <w:rsid w:val="005478A7"/>
    <w:rsid w:val="00563BB1"/>
    <w:rsid w:val="00574674"/>
    <w:rsid w:val="0058270B"/>
    <w:rsid w:val="00583788"/>
    <w:rsid w:val="005947BD"/>
    <w:rsid w:val="00595326"/>
    <w:rsid w:val="005A22DD"/>
    <w:rsid w:val="005B51C4"/>
    <w:rsid w:val="005D5DC3"/>
    <w:rsid w:val="00604BBD"/>
    <w:rsid w:val="00606C66"/>
    <w:rsid w:val="00610893"/>
    <w:rsid w:val="006136FA"/>
    <w:rsid w:val="006200D8"/>
    <w:rsid w:val="00622DB5"/>
    <w:rsid w:val="00625C9A"/>
    <w:rsid w:val="0062631A"/>
    <w:rsid w:val="0062706C"/>
    <w:rsid w:val="006428CD"/>
    <w:rsid w:val="00646728"/>
    <w:rsid w:val="0066217B"/>
    <w:rsid w:val="00675CA7"/>
    <w:rsid w:val="00690804"/>
    <w:rsid w:val="00691685"/>
    <w:rsid w:val="00691687"/>
    <w:rsid w:val="006C444F"/>
    <w:rsid w:val="006D0672"/>
    <w:rsid w:val="006D3BCF"/>
    <w:rsid w:val="006D726A"/>
    <w:rsid w:val="006E0E01"/>
    <w:rsid w:val="006E4BC9"/>
    <w:rsid w:val="006E7A41"/>
    <w:rsid w:val="006F0D55"/>
    <w:rsid w:val="007002B3"/>
    <w:rsid w:val="007041A3"/>
    <w:rsid w:val="0070521D"/>
    <w:rsid w:val="00712BA1"/>
    <w:rsid w:val="00717B74"/>
    <w:rsid w:val="0072201B"/>
    <w:rsid w:val="007277B8"/>
    <w:rsid w:val="00756533"/>
    <w:rsid w:val="007568C7"/>
    <w:rsid w:val="00757F8F"/>
    <w:rsid w:val="007627AF"/>
    <w:rsid w:val="00762809"/>
    <w:rsid w:val="00767F00"/>
    <w:rsid w:val="00770AC1"/>
    <w:rsid w:val="00780D30"/>
    <w:rsid w:val="00783FE6"/>
    <w:rsid w:val="007905CD"/>
    <w:rsid w:val="007906F7"/>
    <w:rsid w:val="0079322B"/>
    <w:rsid w:val="007950F4"/>
    <w:rsid w:val="007A1A68"/>
    <w:rsid w:val="007A1D86"/>
    <w:rsid w:val="007A7565"/>
    <w:rsid w:val="007B20C2"/>
    <w:rsid w:val="007B6C56"/>
    <w:rsid w:val="007C271A"/>
    <w:rsid w:val="007E1B31"/>
    <w:rsid w:val="007F398C"/>
    <w:rsid w:val="007F4EA2"/>
    <w:rsid w:val="007F7652"/>
    <w:rsid w:val="00815590"/>
    <w:rsid w:val="00816EDA"/>
    <w:rsid w:val="0082235F"/>
    <w:rsid w:val="00822B0D"/>
    <w:rsid w:val="00830750"/>
    <w:rsid w:val="00843D0C"/>
    <w:rsid w:val="0085241D"/>
    <w:rsid w:val="008528BD"/>
    <w:rsid w:val="00856330"/>
    <w:rsid w:val="0086003B"/>
    <w:rsid w:val="0086088B"/>
    <w:rsid w:val="008634F2"/>
    <w:rsid w:val="00865E7C"/>
    <w:rsid w:val="008879D8"/>
    <w:rsid w:val="00890403"/>
    <w:rsid w:val="008918F4"/>
    <w:rsid w:val="008933A6"/>
    <w:rsid w:val="0089371D"/>
    <w:rsid w:val="00893E79"/>
    <w:rsid w:val="00893E84"/>
    <w:rsid w:val="00894002"/>
    <w:rsid w:val="008978B8"/>
    <w:rsid w:val="008A6D2A"/>
    <w:rsid w:val="008B4310"/>
    <w:rsid w:val="008B5E55"/>
    <w:rsid w:val="008B67F5"/>
    <w:rsid w:val="008B7A87"/>
    <w:rsid w:val="008C5797"/>
    <w:rsid w:val="008F214D"/>
    <w:rsid w:val="008F58C6"/>
    <w:rsid w:val="008F5F1D"/>
    <w:rsid w:val="008F5F25"/>
    <w:rsid w:val="008F749A"/>
    <w:rsid w:val="008F78E4"/>
    <w:rsid w:val="00902B36"/>
    <w:rsid w:val="009115E4"/>
    <w:rsid w:val="00916660"/>
    <w:rsid w:val="00920888"/>
    <w:rsid w:val="00926FDE"/>
    <w:rsid w:val="009319EA"/>
    <w:rsid w:val="00936C76"/>
    <w:rsid w:val="00941DE9"/>
    <w:rsid w:val="00946DAC"/>
    <w:rsid w:val="00950BFB"/>
    <w:rsid w:val="00964E3F"/>
    <w:rsid w:val="0097396E"/>
    <w:rsid w:val="009767A7"/>
    <w:rsid w:val="00976F73"/>
    <w:rsid w:val="00977145"/>
    <w:rsid w:val="00982500"/>
    <w:rsid w:val="00983C81"/>
    <w:rsid w:val="009848FB"/>
    <w:rsid w:val="00993481"/>
    <w:rsid w:val="00996FAF"/>
    <w:rsid w:val="009B119E"/>
    <w:rsid w:val="009B7611"/>
    <w:rsid w:val="009C3BAA"/>
    <w:rsid w:val="009C45E6"/>
    <w:rsid w:val="009C65BD"/>
    <w:rsid w:val="009D1FB9"/>
    <w:rsid w:val="009D2C87"/>
    <w:rsid w:val="009D3E4D"/>
    <w:rsid w:val="009D603E"/>
    <w:rsid w:val="009D662E"/>
    <w:rsid w:val="009E2D88"/>
    <w:rsid w:val="009F3645"/>
    <w:rsid w:val="00A075D1"/>
    <w:rsid w:val="00A12486"/>
    <w:rsid w:val="00A13225"/>
    <w:rsid w:val="00A14F2D"/>
    <w:rsid w:val="00A2247E"/>
    <w:rsid w:val="00A3044B"/>
    <w:rsid w:val="00A43128"/>
    <w:rsid w:val="00A439C2"/>
    <w:rsid w:val="00A43B5D"/>
    <w:rsid w:val="00A45489"/>
    <w:rsid w:val="00A476CB"/>
    <w:rsid w:val="00A47E61"/>
    <w:rsid w:val="00A53944"/>
    <w:rsid w:val="00A5494F"/>
    <w:rsid w:val="00A57D66"/>
    <w:rsid w:val="00A62543"/>
    <w:rsid w:val="00A70D9C"/>
    <w:rsid w:val="00A75C63"/>
    <w:rsid w:val="00A7626F"/>
    <w:rsid w:val="00A835E8"/>
    <w:rsid w:val="00A842B8"/>
    <w:rsid w:val="00A91CCE"/>
    <w:rsid w:val="00A92C7B"/>
    <w:rsid w:val="00AA3C1E"/>
    <w:rsid w:val="00AB3AA4"/>
    <w:rsid w:val="00AB437A"/>
    <w:rsid w:val="00AB4A97"/>
    <w:rsid w:val="00AC13ED"/>
    <w:rsid w:val="00AC41A2"/>
    <w:rsid w:val="00AC7D23"/>
    <w:rsid w:val="00AD1772"/>
    <w:rsid w:val="00AD60A2"/>
    <w:rsid w:val="00AE7B18"/>
    <w:rsid w:val="00B116DC"/>
    <w:rsid w:val="00B11B38"/>
    <w:rsid w:val="00B1225A"/>
    <w:rsid w:val="00B12262"/>
    <w:rsid w:val="00B13B10"/>
    <w:rsid w:val="00B20378"/>
    <w:rsid w:val="00B214B1"/>
    <w:rsid w:val="00B21B81"/>
    <w:rsid w:val="00B23886"/>
    <w:rsid w:val="00B23A9D"/>
    <w:rsid w:val="00B32AEC"/>
    <w:rsid w:val="00B358DB"/>
    <w:rsid w:val="00B3636E"/>
    <w:rsid w:val="00B406C5"/>
    <w:rsid w:val="00B43C8E"/>
    <w:rsid w:val="00B508B3"/>
    <w:rsid w:val="00B61415"/>
    <w:rsid w:val="00B67C73"/>
    <w:rsid w:val="00B70A5C"/>
    <w:rsid w:val="00B80C62"/>
    <w:rsid w:val="00B83636"/>
    <w:rsid w:val="00BA35B4"/>
    <w:rsid w:val="00BA44FD"/>
    <w:rsid w:val="00BA48C4"/>
    <w:rsid w:val="00BA628E"/>
    <w:rsid w:val="00BA7887"/>
    <w:rsid w:val="00BB1210"/>
    <w:rsid w:val="00BC46E8"/>
    <w:rsid w:val="00BE3404"/>
    <w:rsid w:val="00BE59F9"/>
    <w:rsid w:val="00BF5E23"/>
    <w:rsid w:val="00BF62FE"/>
    <w:rsid w:val="00C0074C"/>
    <w:rsid w:val="00C05DF7"/>
    <w:rsid w:val="00C24C96"/>
    <w:rsid w:val="00C35D76"/>
    <w:rsid w:val="00C423BA"/>
    <w:rsid w:val="00C45481"/>
    <w:rsid w:val="00C5436F"/>
    <w:rsid w:val="00C56047"/>
    <w:rsid w:val="00C57E59"/>
    <w:rsid w:val="00C67EBF"/>
    <w:rsid w:val="00C70DB3"/>
    <w:rsid w:val="00C77D24"/>
    <w:rsid w:val="00C84AF2"/>
    <w:rsid w:val="00C9529D"/>
    <w:rsid w:val="00CA183A"/>
    <w:rsid w:val="00CA36E0"/>
    <w:rsid w:val="00CB5F9F"/>
    <w:rsid w:val="00CC37C5"/>
    <w:rsid w:val="00CC45A7"/>
    <w:rsid w:val="00CC7817"/>
    <w:rsid w:val="00CD0A39"/>
    <w:rsid w:val="00CD3A41"/>
    <w:rsid w:val="00CD3D67"/>
    <w:rsid w:val="00CD5FF7"/>
    <w:rsid w:val="00CE1DDB"/>
    <w:rsid w:val="00CE2F6A"/>
    <w:rsid w:val="00CE3B21"/>
    <w:rsid w:val="00CE69BF"/>
    <w:rsid w:val="00D021BB"/>
    <w:rsid w:val="00D024B1"/>
    <w:rsid w:val="00D10866"/>
    <w:rsid w:val="00D147F8"/>
    <w:rsid w:val="00D14C1D"/>
    <w:rsid w:val="00D2314A"/>
    <w:rsid w:val="00D237B1"/>
    <w:rsid w:val="00D2655E"/>
    <w:rsid w:val="00D27611"/>
    <w:rsid w:val="00D50A01"/>
    <w:rsid w:val="00D5125D"/>
    <w:rsid w:val="00D643D4"/>
    <w:rsid w:val="00D64CB1"/>
    <w:rsid w:val="00D67478"/>
    <w:rsid w:val="00D704B0"/>
    <w:rsid w:val="00D707C4"/>
    <w:rsid w:val="00D75EB7"/>
    <w:rsid w:val="00D8454B"/>
    <w:rsid w:val="00D846C5"/>
    <w:rsid w:val="00D879B5"/>
    <w:rsid w:val="00D90D29"/>
    <w:rsid w:val="00D91678"/>
    <w:rsid w:val="00D938AB"/>
    <w:rsid w:val="00D938E6"/>
    <w:rsid w:val="00D97925"/>
    <w:rsid w:val="00DA063D"/>
    <w:rsid w:val="00DA0BC3"/>
    <w:rsid w:val="00DA18DB"/>
    <w:rsid w:val="00DB084B"/>
    <w:rsid w:val="00DC2FDB"/>
    <w:rsid w:val="00DE14D6"/>
    <w:rsid w:val="00DE1E53"/>
    <w:rsid w:val="00DE41A2"/>
    <w:rsid w:val="00DE4E18"/>
    <w:rsid w:val="00DE6E7C"/>
    <w:rsid w:val="00DF7893"/>
    <w:rsid w:val="00E0270A"/>
    <w:rsid w:val="00E05B38"/>
    <w:rsid w:val="00E1087D"/>
    <w:rsid w:val="00E11080"/>
    <w:rsid w:val="00E1119D"/>
    <w:rsid w:val="00E12B7F"/>
    <w:rsid w:val="00E169F2"/>
    <w:rsid w:val="00E211FC"/>
    <w:rsid w:val="00E44FC8"/>
    <w:rsid w:val="00E470FB"/>
    <w:rsid w:val="00E47EB3"/>
    <w:rsid w:val="00E514E7"/>
    <w:rsid w:val="00E551F9"/>
    <w:rsid w:val="00E64C1B"/>
    <w:rsid w:val="00E67F57"/>
    <w:rsid w:val="00E735B2"/>
    <w:rsid w:val="00E833F0"/>
    <w:rsid w:val="00E855B6"/>
    <w:rsid w:val="00E96869"/>
    <w:rsid w:val="00E9771F"/>
    <w:rsid w:val="00EA260E"/>
    <w:rsid w:val="00EA4854"/>
    <w:rsid w:val="00EA71F0"/>
    <w:rsid w:val="00EB11F1"/>
    <w:rsid w:val="00EB6F30"/>
    <w:rsid w:val="00EC4EA6"/>
    <w:rsid w:val="00ED5E84"/>
    <w:rsid w:val="00EE125A"/>
    <w:rsid w:val="00EE3A51"/>
    <w:rsid w:val="00EF1045"/>
    <w:rsid w:val="00EF124B"/>
    <w:rsid w:val="00EF280E"/>
    <w:rsid w:val="00EF3737"/>
    <w:rsid w:val="00EF39CE"/>
    <w:rsid w:val="00EF4D4C"/>
    <w:rsid w:val="00EF5786"/>
    <w:rsid w:val="00EF6FB8"/>
    <w:rsid w:val="00F07175"/>
    <w:rsid w:val="00F10026"/>
    <w:rsid w:val="00F11A9E"/>
    <w:rsid w:val="00F12135"/>
    <w:rsid w:val="00F144C2"/>
    <w:rsid w:val="00F145DE"/>
    <w:rsid w:val="00F16290"/>
    <w:rsid w:val="00F21AC0"/>
    <w:rsid w:val="00F3396B"/>
    <w:rsid w:val="00F43FC0"/>
    <w:rsid w:val="00F50B74"/>
    <w:rsid w:val="00F5168E"/>
    <w:rsid w:val="00F53415"/>
    <w:rsid w:val="00F57721"/>
    <w:rsid w:val="00F621DC"/>
    <w:rsid w:val="00F6414E"/>
    <w:rsid w:val="00F7251B"/>
    <w:rsid w:val="00F7395C"/>
    <w:rsid w:val="00F74831"/>
    <w:rsid w:val="00F76913"/>
    <w:rsid w:val="00F838D7"/>
    <w:rsid w:val="00F94721"/>
    <w:rsid w:val="00F97BB4"/>
    <w:rsid w:val="00FA4955"/>
    <w:rsid w:val="00FB10AC"/>
    <w:rsid w:val="00FB2085"/>
    <w:rsid w:val="00FB3444"/>
    <w:rsid w:val="00FC0831"/>
    <w:rsid w:val="00FE308F"/>
    <w:rsid w:val="00FE5F7A"/>
    <w:rsid w:val="00FE6B47"/>
    <w:rsid w:val="00FF1517"/>
    <w:rsid w:val="00FF20A5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00FE2"/>
  <w15:docId w15:val="{F82E7ABF-A8DF-BB40-ABDA-2E8A77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DAC"/>
  </w:style>
  <w:style w:type="paragraph" w:styleId="1">
    <w:name w:val="heading 1"/>
    <w:basedOn w:val="a"/>
    <w:next w:val="a"/>
    <w:link w:val="10"/>
    <w:uiPriority w:val="9"/>
    <w:qFormat/>
    <w:rsid w:val="00404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04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7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0FB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470FB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4A97"/>
    <w:pPr>
      <w:spacing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A97"/>
    <w:rPr>
      <w:rFonts w:ascii="Calibri" w:hAnsi="Calibri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B4A9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4A9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4A9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4A9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4A97"/>
    <w:rPr>
      <w:b/>
      <w:bCs/>
      <w:sz w:val="20"/>
      <w:szCs w:val="20"/>
    </w:rPr>
  </w:style>
  <w:style w:type="paragraph" w:styleId="aa">
    <w:name w:val="Plain Text"/>
    <w:aliases w:val="Знак,Знак1"/>
    <w:basedOn w:val="a"/>
    <w:link w:val="11"/>
    <w:rsid w:val="008F749A"/>
    <w:pPr>
      <w:spacing w:line="240" w:lineRule="auto"/>
    </w:pPr>
    <w:rPr>
      <w:rFonts w:eastAsia="Calibri"/>
      <w:sz w:val="24"/>
      <w:szCs w:val="20"/>
      <w:lang w:eastAsia="ru-RU"/>
    </w:rPr>
  </w:style>
  <w:style w:type="character" w:customStyle="1" w:styleId="ab">
    <w:name w:val="Текст Знак"/>
    <w:basedOn w:val="a0"/>
    <w:uiPriority w:val="99"/>
    <w:semiHidden/>
    <w:rsid w:val="008F749A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aliases w:val="Знак Знак,Знак1 Знак"/>
    <w:basedOn w:val="a0"/>
    <w:link w:val="aa"/>
    <w:locked/>
    <w:rsid w:val="008F749A"/>
    <w:rPr>
      <w:rFonts w:eastAsia="Calibri"/>
      <w:sz w:val="24"/>
      <w:szCs w:val="20"/>
      <w:lang w:eastAsia="ru-RU"/>
    </w:rPr>
  </w:style>
  <w:style w:type="paragraph" w:styleId="ac">
    <w:name w:val="List Paragraph"/>
    <w:basedOn w:val="a"/>
    <w:uiPriority w:val="99"/>
    <w:qFormat/>
    <w:rsid w:val="008F749A"/>
    <w:pPr>
      <w:spacing w:line="240" w:lineRule="auto"/>
      <w:ind w:left="720"/>
      <w:contextualSpacing/>
    </w:pPr>
    <w:rPr>
      <w:rFonts w:eastAsia="Times New Roman"/>
      <w:sz w:val="24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047B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47B2"/>
  </w:style>
  <w:style w:type="paragraph" w:styleId="af">
    <w:name w:val="footer"/>
    <w:basedOn w:val="a"/>
    <w:link w:val="af0"/>
    <w:uiPriority w:val="99"/>
    <w:unhideWhenUsed/>
    <w:rsid w:val="004047B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47B2"/>
  </w:style>
  <w:style w:type="paragraph" w:styleId="af1">
    <w:name w:val="No Spacing"/>
    <w:link w:val="af2"/>
    <w:uiPriority w:val="1"/>
    <w:qFormat/>
    <w:rsid w:val="004047B2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047B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7B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f3">
    <w:name w:val="TOC Heading"/>
    <w:basedOn w:val="1"/>
    <w:next w:val="a"/>
    <w:uiPriority w:val="39"/>
    <w:semiHidden/>
    <w:unhideWhenUsed/>
    <w:qFormat/>
    <w:rsid w:val="004047B2"/>
    <w:pPr>
      <w:spacing w:line="276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047B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047B2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85241D"/>
    <w:pPr>
      <w:tabs>
        <w:tab w:val="right" w:leader="dot" w:pos="9630"/>
      </w:tabs>
      <w:spacing w:after="100"/>
      <w:ind w:left="560"/>
    </w:pPr>
    <w:rPr>
      <w:b/>
      <w:noProof/>
    </w:rPr>
  </w:style>
  <w:style w:type="character" w:styleId="af4">
    <w:name w:val="Hyperlink"/>
    <w:basedOn w:val="a0"/>
    <w:uiPriority w:val="99"/>
    <w:unhideWhenUsed/>
    <w:rsid w:val="004047B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04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7F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5">
    <w:name w:val="Table Grid"/>
    <w:basedOn w:val="a1"/>
    <w:uiPriority w:val="59"/>
    <w:rsid w:val="00DB08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0733-80AA-41B6-BEFA-4E32A4C9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2419</Words>
  <Characters>17637</Characters>
  <Application>Microsoft Office Word</Application>
  <DocSecurity>0</DocSecurity>
  <Lines>383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Долинская Екатерина Андреевна</dc:creator>
  <cp:lastModifiedBy>1901asv@gmail.com</cp:lastModifiedBy>
  <cp:revision>9</cp:revision>
  <cp:lastPrinted>2021-01-19T08:34:00Z</cp:lastPrinted>
  <dcterms:created xsi:type="dcterms:W3CDTF">2021-01-19T08:35:00Z</dcterms:created>
  <dcterms:modified xsi:type="dcterms:W3CDTF">2021-02-19T09:56:00Z</dcterms:modified>
</cp:coreProperties>
</file>