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записка</w:t>
      </w:r>
    </w:p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состоянии качества образования»</w:t>
      </w:r>
    </w:p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результатам государственной (итоговой) аттестации выпускников </w:t>
      </w:r>
    </w:p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</w:t>
      </w:r>
      <w:r w:rsidR="0016112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</w:t>
      </w:r>
      <w:r w:rsidR="00161124">
        <w:rPr>
          <w:b/>
          <w:sz w:val="28"/>
          <w:szCs w:val="28"/>
        </w:rPr>
        <w:t xml:space="preserve">20 </w:t>
      </w:r>
      <w:r w:rsidR="00FA7C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учебном году</w:t>
      </w:r>
    </w:p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207C69">
        <w:rPr>
          <w:b/>
          <w:sz w:val="28"/>
          <w:szCs w:val="28"/>
        </w:rPr>
        <w:t>автоном</w:t>
      </w:r>
      <w:r>
        <w:rPr>
          <w:b/>
          <w:sz w:val="28"/>
          <w:szCs w:val="28"/>
        </w:rPr>
        <w:t>ного общеобразовательного учреждения</w:t>
      </w:r>
    </w:p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средняя общеобразовательная школа №4</w:t>
      </w:r>
    </w:p>
    <w:p w:rsidR="00DE70C8" w:rsidRDefault="00DE70C8" w:rsidP="00DE70C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DE70C8" w:rsidRDefault="00DE70C8" w:rsidP="00DE70C8">
      <w:pPr>
        <w:rPr>
          <w:sz w:val="28"/>
          <w:szCs w:val="28"/>
        </w:rPr>
      </w:pPr>
      <w:r>
        <w:rPr>
          <w:sz w:val="32"/>
          <w:szCs w:val="32"/>
        </w:rPr>
        <w:t>1.</w:t>
      </w:r>
      <w:r>
        <w:rPr>
          <w:b/>
          <w:sz w:val="28"/>
          <w:szCs w:val="28"/>
        </w:rPr>
        <w:t>Образовательное учреждение - М</w:t>
      </w:r>
      <w:r w:rsidR="00207C6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ОУ СОШ №4</w:t>
      </w:r>
    </w:p>
    <w:p w:rsidR="00DE70C8" w:rsidRDefault="00DE70C8" w:rsidP="00DE70C8">
      <w:pPr>
        <w:shd w:val="clear" w:color="auto" w:fill="FFFFFF"/>
        <w:spacing w:line="326" w:lineRule="exact"/>
        <w:ind w:firstLine="422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Источником информации для анализа результата организации и процедуры итоговой аттестации послужило </w:t>
      </w:r>
      <w:r>
        <w:rPr>
          <w:color w:val="000000"/>
          <w:spacing w:val="-4"/>
          <w:sz w:val="28"/>
          <w:szCs w:val="28"/>
        </w:rPr>
        <w:t>диагностические контрольные работы</w:t>
      </w:r>
      <w:proofErr w:type="gramStart"/>
      <w:r>
        <w:rPr>
          <w:color w:val="000000"/>
          <w:spacing w:val="-4"/>
          <w:sz w:val="28"/>
          <w:szCs w:val="28"/>
        </w:rPr>
        <w:t>;</w:t>
      </w:r>
      <w:r>
        <w:rPr>
          <w:color w:val="000000"/>
          <w:spacing w:val="-5"/>
          <w:sz w:val="28"/>
          <w:szCs w:val="28"/>
        </w:rPr>
        <w:t xml:space="preserve">, </w:t>
      </w:r>
      <w:proofErr w:type="gramEnd"/>
      <w:r>
        <w:rPr>
          <w:color w:val="000000"/>
          <w:spacing w:val="-5"/>
          <w:sz w:val="28"/>
          <w:szCs w:val="28"/>
        </w:rPr>
        <w:t xml:space="preserve">анализ результата </w:t>
      </w:r>
      <w:r w:rsidR="00161124">
        <w:rPr>
          <w:color w:val="000000"/>
          <w:spacing w:val="-5"/>
          <w:sz w:val="28"/>
          <w:szCs w:val="28"/>
        </w:rPr>
        <w:t xml:space="preserve">внешнего </w:t>
      </w:r>
      <w:r>
        <w:rPr>
          <w:color w:val="000000"/>
          <w:spacing w:val="-5"/>
          <w:sz w:val="28"/>
          <w:szCs w:val="28"/>
        </w:rPr>
        <w:t>мониторинга, результатов текущей, рубежной</w:t>
      </w:r>
      <w:r>
        <w:rPr>
          <w:color w:val="000000"/>
          <w:spacing w:val="-7"/>
          <w:sz w:val="28"/>
          <w:szCs w:val="28"/>
        </w:rPr>
        <w:t xml:space="preserve"> аттестации, содержание </w:t>
      </w:r>
      <w:r w:rsidR="00675FDD">
        <w:rPr>
          <w:color w:val="000000"/>
          <w:spacing w:val="-7"/>
          <w:sz w:val="28"/>
          <w:szCs w:val="28"/>
        </w:rPr>
        <w:t>контрольно-измерительных</w:t>
      </w:r>
      <w:r>
        <w:rPr>
          <w:color w:val="000000"/>
          <w:spacing w:val="-7"/>
          <w:sz w:val="28"/>
          <w:szCs w:val="28"/>
        </w:rPr>
        <w:t xml:space="preserve"> материалов. Программа во всех </w:t>
      </w:r>
      <w:r>
        <w:rPr>
          <w:color w:val="000000"/>
          <w:spacing w:val="-5"/>
          <w:sz w:val="28"/>
          <w:szCs w:val="28"/>
        </w:rPr>
        <w:t xml:space="preserve">классах выполнена, </w:t>
      </w:r>
      <w:proofErr w:type="gramStart"/>
      <w:r>
        <w:rPr>
          <w:color w:val="000000"/>
          <w:spacing w:val="-5"/>
          <w:sz w:val="28"/>
          <w:szCs w:val="28"/>
        </w:rPr>
        <w:t>согласно</w:t>
      </w:r>
      <w:proofErr w:type="gramEnd"/>
      <w:r>
        <w:rPr>
          <w:color w:val="000000"/>
          <w:spacing w:val="-5"/>
          <w:sz w:val="28"/>
          <w:szCs w:val="28"/>
        </w:rPr>
        <w:t xml:space="preserve"> учебного плана школы полностью, проведены все контрольные, практические и лабораторные работы. Журналы проверены администрацией школы и сделаны выводы об объективности выставления оценок </w:t>
      </w:r>
      <w:r>
        <w:rPr>
          <w:color w:val="000000"/>
          <w:spacing w:val="-10"/>
          <w:sz w:val="28"/>
          <w:szCs w:val="28"/>
        </w:rPr>
        <w:t>выпускникам.</w:t>
      </w:r>
    </w:p>
    <w:p w:rsidR="00DE70C8" w:rsidRDefault="00DE70C8" w:rsidP="00DE70C8">
      <w:pPr>
        <w:pStyle w:val="1"/>
        <w:rPr>
          <w:color w:val="000000"/>
          <w:spacing w:val="4"/>
          <w:szCs w:val="28"/>
        </w:rPr>
      </w:pPr>
    </w:p>
    <w:p w:rsidR="00DE70C8" w:rsidRDefault="00DE70C8" w:rsidP="00DE70C8">
      <w:pPr>
        <w:pStyle w:val="1"/>
        <w:rPr>
          <w:color w:val="000000"/>
          <w:spacing w:val="4"/>
          <w:szCs w:val="28"/>
        </w:rPr>
      </w:pPr>
      <w:r>
        <w:rPr>
          <w:color w:val="000000"/>
          <w:spacing w:val="4"/>
          <w:szCs w:val="28"/>
        </w:rPr>
        <w:t xml:space="preserve">Руководствовались </w:t>
      </w:r>
    </w:p>
    <w:p w:rsidR="00DE70C8" w:rsidRPr="00D41970" w:rsidRDefault="00DE70C8" w:rsidP="00DE70C8">
      <w:pPr>
        <w:pStyle w:val="2"/>
        <w:rPr>
          <w:color w:val="0D0D0D" w:themeColor="text1" w:themeTint="F2"/>
        </w:rPr>
      </w:pPr>
      <w:r w:rsidRPr="00D41970">
        <w:rPr>
          <w:color w:val="0D0D0D" w:themeColor="text1" w:themeTint="F2"/>
        </w:rPr>
        <w:t>Нормативные документы</w:t>
      </w:r>
    </w:p>
    <w:p w:rsidR="005C500B" w:rsidRDefault="005C500B" w:rsidP="005C500B">
      <w:pPr>
        <w:pStyle w:val="1"/>
        <w:spacing w:after="330"/>
        <w:rPr>
          <w:caps/>
          <w:sz w:val="36"/>
          <w:szCs w:val="36"/>
        </w:rPr>
      </w:pPr>
      <w:r>
        <w:rPr>
          <w:caps/>
        </w:rPr>
        <w:t>Федеральные законы</w:t>
      </w:r>
    </w:p>
    <w:p w:rsidR="005C500B" w:rsidRDefault="0099681D" w:rsidP="005C500B">
      <w:pPr>
        <w:rPr>
          <w:color w:val="000000"/>
          <w:spacing w:val="-5"/>
          <w:sz w:val="28"/>
          <w:szCs w:val="28"/>
        </w:rPr>
      </w:pPr>
      <w:hyperlink r:id="rId9" w:history="1">
        <w:r w:rsidR="005C500B" w:rsidRPr="005C500B">
          <w:rPr>
            <w:color w:val="000000"/>
            <w:spacing w:val="-5"/>
            <w:sz w:val="28"/>
            <w:szCs w:val="28"/>
          </w:rPr>
          <w:t>Федеральный закон «Об образовании в Российской Федерации» от 29 декабря 2012 года N 273-ФЗ</w:t>
        </w:r>
      </w:hyperlink>
    </w:p>
    <w:p w:rsidR="005C500B" w:rsidRDefault="005C500B" w:rsidP="005C500B">
      <w:pPr>
        <w:pStyle w:val="1"/>
        <w:spacing w:after="330"/>
        <w:rPr>
          <w:caps/>
          <w:sz w:val="36"/>
          <w:szCs w:val="36"/>
        </w:rPr>
      </w:pPr>
      <w:r>
        <w:rPr>
          <w:caps/>
        </w:rPr>
        <w:t>Правительство РФ</w:t>
      </w:r>
    </w:p>
    <w:p w:rsidR="0061715A" w:rsidRPr="0061715A" w:rsidRDefault="0061715A" w:rsidP="0061715A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</w:pPr>
      <w:proofErr w:type="gramStart"/>
      <w:r w:rsidRPr="0061715A"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Постановление Правительства РФ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 (в</w:t>
      </w:r>
      <w:proofErr w:type="gramEnd"/>
      <w:r w:rsidRPr="0061715A"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 xml:space="preserve"> ред. Постановления Правительства РФ от 16.10.2017 N 1252)</w:t>
      </w:r>
    </w:p>
    <w:p w:rsidR="00675FDD" w:rsidRPr="00AA2166" w:rsidRDefault="00675FDD" w:rsidP="005C500B">
      <w:pPr>
        <w:rPr>
          <w:color w:val="000000"/>
          <w:spacing w:val="-5"/>
          <w:sz w:val="28"/>
          <w:szCs w:val="28"/>
        </w:rPr>
      </w:pPr>
      <w:r w:rsidRPr="00AA2166">
        <w:rPr>
          <w:color w:val="000000"/>
          <w:spacing w:val="-5"/>
          <w:sz w:val="28"/>
          <w:szCs w:val="28"/>
        </w:rPr>
        <w:t>Федеральный закон от 27.07.2006 № 149-ФЗ "Об информации, информационных технологиях и о защите информации" (в ред. от 06.07.2016 №374-ФЗ)</w:t>
      </w:r>
    </w:p>
    <w:p w:rsidR="00675FDD" w:rsidRPr="005C500B" w:rsidRDefault="00675FDD" w:rsidP="005C500B">
      <w:pPr>
        <w:rPr>
          <w:color w:val="000000"/>
          <w:spacing w:val="-5"/>
          <w:sz w:val="28"/>
          <w:szCs w:val="28"/>
        </w:rPr>
      </w:pPr>
      <w:r w:rsidRPr="00AA2166">
        <w:rPr>
          <w:color w:val="000000"/>
          <w:spacing w:val="-5"/>
          <w:sz w:val="28"/>
          <w:szCs w:val="28"/>
        </w:rPr>
        <w:t>Федеральный закон от 27.07.2006 № 152-ФЗ "О персональных данных" (в ред. от 21.07.2014 №242-ФЗ</w:t>
      </w:r>
      <w:r>
        <w:rPr>
          <w:rFonts w:ascii="Arial" w:hAnsi="Arial" w:cs="Arial"/>
          <w:color w:val="000000"/>
          <w:spacing w:val="-5"/>
          <w:shd w:val="clear" w:color="auto" w:fill="FFFFFF"/>
        </w:rPr>
        <w:t>)</w:t>
      </w:r>
      <w:r w:rsidR="00AA2166">
        <w:rPr>
          <w:rFonts w:ascii="Arial" w:hAnsi="Arial" w:cs="Arial"/>
          <w:color w:val="000000"/>
          <w:spacing w:val="-5"/>
          <w:shd w:val="clear" w:color="auto" w:fill="FFFFFF"/>
        </w:rPr>
        <w:t>.</w:t>
      </w:r>
    </w:p>
    <w:p w:rsidR="005C500B" w:rsidRDefault="005C500B" w:rsidP="005C500B">
      <w:pPr>
        <w:pStyle w:val="1"/>
        <w:spacing w:after="330"/>
        <w:rPr>
          <w:caps/>
          <w:sz w:val="36"/>
          <w:szCs w:val="36"/>
        </w:rPr>
      </w:pPr>
      <w:r>
        <w:rPr>
          <w:caps/>
        </w:rPr>
        <w:lastRenderedPageBreak/>
        <w:t>Минобрнауки России</w:t>
      </w:r>
    </w:p>
    <w:p w:rsidR="00A14178" w:rsidRPr="001864DD" w:rsidRDefault="00A14178" w:rsidP="00A14178">
      <w:pPr>
        <w:tabs>
          <w:tab w:val="left" w:pos="1134"/>
        </w:tabs>
        <w:suppressAutoHyphens w:val="0"/>
        <w:jc w:val="both"/>
        <w:rPr>
          <w:color w:val="000000"/>
          <w:spacing w:val="-5"/>
          <w:sz w:val="28"/>
          <w:szCs w:val="28"/>
        </w:rPr>
      </w:pPr>
      <w:r w:rsidRPr="001864DD">
        <w:rPr>
          <w:color w:val="000000"/>
          <w:spacing w:val="-5"/>
          <w:sz w:val="28"/>
          <w:szCs w:val="28"/>
        </w:rPr>
        <w:t xml:space="preserve">Приказ  </w:t>
      </w:r>
      <w:proofErr w:type="spellStart"/>
      <w:r w:rsidRPr="001864DD">
        <w:rPr>
          <w:color w:val="000000"/>
          <w:spacing w:val="-5"/>
          <w:sz w:val="28"/>
          <w:szCs w:val="28"/>
        </w:rPr>
        <w:t>Минпросвещения</w:t>
      </w:r>
      <w:proofErr w:type="spellEnd"/>
      <w:r w:rsidRPr="001864DD">
        <w:rPr>
          <w:color w:val="000000"/>
          <w:spacing w:val="-5"/>
          <w:sz w:val="28"/>
          <w:szCs w:val="28"/>
        </w:rPr>
        <w:t xml:space="preserve"> России и </w:t>
      </w:r>
      <w:proofErr w:type="spellStart"/>
      <w:r w:rsidRPr="001864DD">
        <w:rPr>
          <w:color w:val="000000"/>
          <w:spacing w:val="-5"/>
          <w:sz w:val="28"/>
          <w:szCs w:val="28"/>
        </w:rPr>
        <w:t>Рособрнадзора</w:t>
      </w:r>
      <w:proofErr w:type="spellEnd"/>
      <w:r w:rsidRPr="001864DD">
        <w:rPr>
          <w:color w:val="000000"/>
          <w:spacing w:val="-5"/>
          <w:sz w:val="28"/>
          <w:szCs w:val="28"/>
        </w:rPr>
        <w:t xml:space="preserve"> от 07.11.2018 № 189/1513 «Об утверждении Порядка проведения государственной итоговой аттестации по образовательным программам основного общего образования» (зарегистрирован Минюстом 10.12.2018 регистрационный № 52953);</w:t>
      </w:r>
    </w:p>
    <w:p w:rsidR="00D33E81" w:rsidRPr="00D33E81" w:rsidRDefault="00D33E81" w:rsidP="00D33E81">
      <w:pPr>
        <w:rPr>
          <w:color w:val="000000"/>
          <w:spacing w:val="-5"/>
          <w:sz w:val="28"/>
          <w:szCs w:val="28"/>
        </w:rPr>
      </w:pPr>
      <w:r w:rsidRPr="00D33E81">
        <w:rPr>
          <w:color w:val="000000"/>
          <w:spacing w:val="-5"/>
          <w:sz w:val="28"/>
          <w:szCs w:val="28"/>
        </w:rPr>
        <w:t xml:space="preserve">Приказ </w:t>
      </w:r>
      <w:proofErr w:type="spellStart"/>
      <w:r w:rsidRPr="00D33E81">
        <w:rPr>
          <w:color w:val="000000"/>
          <w:spacing w:val="-5"/>
          <w:sz w:val="28"/>
          <w:szCs w:val="28"/>
        </w:rPr>
        <w:t>Минпросвещения</w:t>
      </w:r>
      <w:proofErr w:type="spellEnd"/>
      <w:r w:rsidRPr="00D33E81">
        <w:rPr>
          <w:color w:val="000000"/>
          <w:spacing w:val="-5"/>
          <w:sz w:val="28"/>
          <w:szCs w:val="28"/>
        </w:rPr>
        <w:t xml:space="preserve"> России, </w:t>
      </w:r>
      <w:proofErr w:type="spellStart"/>
      <w:r w:rsidRPr="00D33E81">
        <w:rPr>
          <w:color w:val="000000"/>
          <w:spacing w:val="-5"/>
          <w:sz w:val="28"/>
          <w:szCs w:val="28"/>
        </w:rPr>
        <w:t>Рособрнадзора</w:t>
      </w:r>
      <w:proofErr w:type="spellEnd"/>
      <w:r w:rsidRPr="00D33E81">
        <w:rPr>
          <w:color w:val="000000"/>
          <w:spacing w:val="-5"/>
          <w:sz w:val="28"/>
          <w:szCs w:val="28"/>
        </w:rPr>
        <w:t xml:space="preserve"> № 190/1512 от 07.11.2018 г. «Об утверждении Порядка проведения государственной итоговой аттестации по образовательным программам среднего общего образования»</w:t>
      </w:r>
    </w:p>
    <w:p w:rsidR="00D33E81" w:rsidRPr="00D33E81" w:rsidRDefault="00D33E81" w:rsidP="00D33E81">
      <w:pPr>
        <w:rPr>
          <w:color w:val="000000"/>
          <w:spacing w:val="-5"/>
          <w:sz w:val="28"/>
          <w:szCs w:val="28"/>
        </w:rPr>
      </w:pPr>
      <w:r w:rsidRPr="00D33E81">
        <w:rPr>
          <w:color w:val="000000"/>
          <w:spacing w:val="-5"/>
          <w:sz w:val="28"/>
          <w:szCs w:val="28"/>
        </w:rPr>
        <w:t xml:space="preserve">Приказ </w:t>
      </w:r>
      <w:proofErr w:type="spellStart"/>
      <w:r w:rsidRPr="00D33E81">
        <w:rPr>
          <w:color w:val="000000"/>
          <w:spacing w:val="-5"/>
          <w:sz w:val="28"/>
          <w:szCs w:val="28"/>
        </w:rPr>
        <w:t>Минобрнауки</w:t>
      </w:r>
      <w:proofErr w:type="spellEnd"/>
      <w:r w:rsidRPr="00D33E81">
        <w:rPr>
          <w:color w:val="000000"/>
          <w:spacing w:val="-5"/>
          <w:sz w:val="28"/>
          <w:szCs w:val="28"/>
        </w:rPr>
        <w:t xml:space="preserve"> России № 1274 от 17.12.2013 г. «Об утверждении Порядка разработки, использования и хранения контрольных измерительных материалов при проведении государственной итоговой аттестации по образовательным программам основного общего образования и порядка разработки, использования и хранения контрольных измерительных материалов при проведении государственной итоговой аттестации по образовательным программам среднего общего образования» </w:t>
      </w:r>
    </w:p>
    <w:p w:rsidR="0051771D" w:rsidRDefault="0051771D" w:rsidP="000E6474">
      <w:pPr>
        <w:rPr>
          <w:color w:val="000000"/>
          <w:spacing w:val="-5"/>
          <w:sz w:val="28"/>
          <w:szCs w:val="28"/>
        </w:rPr>
      </w:pPr>
    </w:p>
    <w:p w:rsidR="002A327C" w:rsidRPr="002A327C" w:rsidRDefault="00675FDD" w:rsidP="002A327C">
      <w:pPr>
        <w:pStyle w:val="1"/>
        <w:shd w:val="clear" w:color="auto" w:fill="FFFFFF"/>
        <w:spacing w:line="240" w:lineRule="exact"/>
        <w:textAlignment w:val="baseline"/>
        <w:rPr>
          <w:rFonts w:ascii="Arial" w:hAnsi="Arial" w:cs="Arial"/>
          <w:b w:val="0"/>
          <w:color w:val="000000"/>
          <w:sz w:val="54"/>
          <w:szCs w:val="54"/>
        </w:rPr>
      </w:pPr>
      <w:r w:rsidRPr="0051771D">
        <w:rPr>
          <w:caps/>
        </w:rPr>
        <w:t>Федерально</w:t>
      </w:r>
      <w:r w:rsidR="00E008EF">
        <w:rPr>
          <w:caps/>
        </w:rPr>
        <w:t>Й</w:t>
      </w:r>
      <w:r w:rsidR="0051771D">
        <w:rPr>
          <w:caps/>
        </w:rPr>
        <w:t xml:space="preserve"> </w:t>
      </w:r>
      <w:r w:rsidRPr="0051771D">
        <w:rPr>
          <w:caps/>
        </w:rPr>
        <w:t xml:space="preserve"> службы по надзору в сфере образования и науки</w:t>
      </w:r>
    </w:p>
    <w:p w:rsidR="002A327C" w:rsidRPr="002A327C" w:rsidRDefault="0099681D" w:rsidP="002A327C">
      <w:pPr>
        <w:shd w:val="clear" w:color="auto" w:fill="FFFFFF"/>
        <w:rPr>
          <w:sz w:val="28"/>
        </w:rPr>
      </w:pPr>
      <w:hyperlink r:id="rId10" w:history="1">
        <w:r w:rsidR="002A327C" w:rsidRPr="002A327C">
          <w:rPr>
            <w:sz w:val="28"/>
          </w:rPr>
          <w:t xml:space="preserve">Приказ </w:t>
        </w:r>
        <w:proofErr w:type="spellStart"/>
        <w:r w:rsidR="002A327C" w:rsidRPr="002A327C">
          <w:rPr>
            <w:sz w:val="28"/>
          </w:rPr>
          <w:t>Рособрнадзора</w:t>
        </w:r>
        <w:proofErr w:type="spellEnd"/>
        <w:r w:rsidR="002A327C" w:rsidRPr="002A327C">
          <w:rPr>
            <w:sz w:val="28"/>
          </w:rPr>
          <w:t xml:space="preserve"> от 07.11.2018 № 189/1513 «Об утверждении Порядка проведения государственной итоговой аттестации по образовательным программам основного общего образования»</w:t>
        </w:r>
      </w:hyperlink>
    </w:p>
    <w:p w:rsidR="002A327C" w:rsidRPr="002A327C" w:rsidRDefault="0099681D" w:rsidP="002A327C">
      <w:pPr>
        <w:shd w:val="clear" w:color="auto" w:fill="FFFFFF"/>
        <w:rPr>
          <w:sz w:val="28"/>
        </w:rPr>
      </w:pPr>
      <w:hyperlink r:id="rId11" w:history="1">
        <w:r w:rsidR="002A327C" w:rsidRPr="002A327C">
          <w:rPr>
            <w:sz w:val="28"/>
          </w:rPr>
          <w:t xml:space="preserve">Приказ </w:t>
        </w:r>
        <w:proofErr w:type="spellStart"/>
        <w:r w:rsidR="002A327C" w:rsidRPr="002A327C">
          <w:rPr>
            <w:sz w:val="28"/>
          </w:rPr>
          <w:t>Росборнадзора</w:t>
        </w:r>
        <w:proofErr w:type="spellEnd"/>
        <w:r w:rsidR="002A327C" w:rsidRPr="002A327C">
          <w:rPr>
            <w:sz w:val="28"/>
          </w:rPr>
          <w:t xml:space="preserve"> от 07.11.2018 № 190/1512 «Об утверждении Порядка проведения государственной итоговой аттестации по образовательным программам среднего общего образования»</w:t>
        </w:r>
      </w:hyperlink>
    </w:p>
    <w:p w:rsidR="009C722F" w:rsidRDefault="009C722F" w:rsidP="007B7A29">
      <w:pPr>
        <w:pStyle w:val="2"/>
        <w:shd w:val="clear" w:color="auto" w:fill="FFFFFF"/>
        <w:spacing w:before="0"/>
        <w:rPr>
          <w:sz w:val="28"/>
        </w:rPr>
      </w:pPr>
    </w:p>
    <w:p w:rsidR="007B7A29" w:rsidRPr="007B7A29" w:rsidRDefault="007B7A29" w:rsidP="007B7A29">
      <w:pPr>
        <w:pStyle w:val="a3"/>
        <w:shd w:val="clear" w:color="auto" w:fill="FFFFFF"/>
        <w:spacing w:before="0" w:beforeAutospacing="0" w:after="0" w:afterAutospacing="0"/>
        <w:rPr>
          <w:sz w:val="28"/>
          <w:lang w:eastAsia="ar-SA"/>
        </w:rPr>
      </w:pPr>
      <w:r w:rsidRPr="007B7A29">
        <w:rPr>
          <w:sz w:val="28"/>
          <w:lang w:eastAsia="ar-SA"/>
        </w:rPr>
        <w:t>Список методических материалов во всех письмах:</w:t>
      </w:r>
    </w:p>
    <w:p w:rsidR="00D33E81" w:rsidRDefault="00D33E81" w:rsidP="0069314B">
      <w:pPr>
        <w:rPr>
          <w:sz w:val="28"/>
        </w:rPr>
      </w:pPr>
      <w:r w:rsidRPr="00E56740">
        <w:rPr>
          <w:sz w:val="28"/>
        </w:rPr>
        <w:t xml:space="preserve">Методические документы, рекомендуемые к использованию при организации и проведении государственной итоговой аттестации по образовательным программам основного общего образования (ГИА-9) и среднего общего образования (ГИА-11) в 2019—2020 учебном году (направлены письмом </w:t>
      </w:r>
      <w:proofErr w:type="spellStart"/>
      <w:r w:rsidRPr="00E56740">
        <w:rPr>
          <w:sz w:val="28"/>
        </w:rPr>
        <w:t>Рособрнадзора</w:t>
      </w:r>
      <w:proofErr w:type="spellEnd"/>
      <w:r w:rsidRPr="00E56740">
        <w:rPr>
          <w:sz w:val="28"/>
        </w:rPr>
        <w:t xml:space="preserve"> № 10−1059 от 16.12.2019 г.)</w:t>
      </w:r>
    </w:p>
    <w:p w:rsidR="00E56740" w:rsidRPr="00E56740" w:rsidRDefault="00E56740" w:rsidP="00E56740">
      <w:pPr>
        <w:rPr>
          <w:sz w:val="28"/>
        </w:rPr>
      </w:pPr>
      <w:r>
        <w:rPr>
          <w:sz w:val="28"/>
        </w:rPr>
        <w:t xml:space="preserve">Приказ </w:t>
      </w:r>
      <w:r>
        <w:rPr>
          <w:caps/>
          <w:sz w:val="28"/>
          <w:szCs w:val="20"/>
          <w:lang w:eastAsia="ru-RU"/>
        </w:rPr>
        <w:t xml:space="preserve">МОМПСо </w:t>
      </w:r>
      <w:r w:rsidR="003118D8">
        <w:rPr>
          <w:caps/>
          <w:sz w:val="28"/>
          <w:szCs w:val="20"/>
          <w:lang w:eastAsia="ru-RU"/>
        </w:rPr>
        <w:t xml:space="preserve">от 25.10.2019 </w:t>
      </w:r>
      <w:r>
        <w:rPr>
          <w:caps/>
          <w:sz w:val="28"/>
          <w:szCs w:val="20"/>
          <w:lang w:eastAsia="ru-RU"/>
        </w:rPr>
        <w:t xml:space="preserve">№248-И «Об утверждении ГРАФИКА ПРОведения  </w:t>
      </w:r>
      <w:r w:rsidR="003118D8">
        <w:rPr>
          <w:caps/>
          <w:sz w:val="28"/>
          <w:szCs w:val="20"/>
          <w:lang w:eastAsia="ru-RU"/>
        </w:rPr>
        <w:t>мероприятий по оценке качества подготовки обучающихся и реализации образовательных программ на территории Свердловской области в 2019/2020 учебном году».</w:t>
      </w:r>
    </w:p>
    <w:p w:rsidR="00D41970" w:rsidRPr="00D41970" w:rsidRDefault="00D41970" w:rsidP="00D41970">
      <w:pPr>
        <w:jc w:val="center"/>
        <w:rPr>
          <w:b/>
          <w:caps/>
          <w:sz w:val="28"/>
          <w:szCs w:val="20"/>
          <w:lang w:eastAsia="ru-RU"/>
        </w:rPr>
      </w:pPr>
      <w:r w:rsidRPr="00D41970">
        <w:rPr>
          <w:b/>
          <w:caps/>
          <w:sz w:val="28"/>
          <w:szCs w:val="20"/>
          <w:lang w:eastAsia="ru-RU"/>
        </w:rPr>
        <w:t>Муниципально</w:t>
      </w:r>
      <w:r w:rsidR="00990FD9">
        <w:rPr>
          <w:b/>
          <w:caps/>
          <w:sz w:val="28"/>
          <w:szCs w:val="20"/>
          <w:lang w:eastAsia="ru-RU"/>
        </w:rPr>
        <w:t>го</w:t>
      </w:r>
      <w:r w:rsidRPr="00D41970">
        <w:rPr>
          <w:b/>
          <w:caps/>
          <w:sz w:val="28"/>
          <w:szCs w:val="20"/>
          <w:lang w:eastAsia="ru-RU"/>
        </w:rPr>
        <w:t xml:space="preserve"> казенно</w:t>
      </w:r>
      <w:r w:rsidR="00990FD9">
        <w:rPr>
          <w:b/>
          <w:caps/>
          <w:sz w:val="28"/>
          <w:szCs w:val="20"/>
          <w:lang w:eastAsia="ru-RU"/>
        </w:rPr>
        <w:t>го</w:t>
      </w:r>
      <w:r w:rsidRPr="00D41970">
        <w:rPr>
          <w:b/>
          <w:caps/>
          <w:sz w:val="28"/>
          <w:szCs w:val="20"/>
          <w:lang w:eastAsia="ru-RU"/>
        </w:rPr>
        <w:t xml:space="preserve"> учреждени</w:t>
      </w:r>
      <w:r w:rsidR="00990FD9">
        <w:rPr>
          <w:b/>
          <w:caps/>
          <w:sz w:val="28"/>
          <w:szCs w:val="20"/>
          <w:lang w:eastAsia="ru-RU"/>
        </w:rPr>
        <w:t>я</w:t>
      </w:r>
    </w:p>
    <w:p w:rsidR="00D41970" w:rsidRDefault="00D41970" w:rsidP="00D41970">
      <w:pPr>
        <w:jc w:val="center"/>
        <w:rPr>
          <w:b/>
          <w:caps/>
          <w:sz w:val="28"/>
          <w:szCs w:val="20"/>
          <w:lang w:eastAsia="ru-RU"/>
        </w:rPr>
      </w:pPr>
      <w:r w:rsidRPr="00D41970">
        <w:rPr>
          <w:b/>
          <w:caps/>
          <w:sz w:val="28"/>
          <w:szCs w:val="20"/>
          <w:lang w:eastAsia="ru-RU"/>
        </w:rPr>
        <w:t>«Управление образования городского округа  Верхний Тагил»</w:t>
      </w:r>
    </w:p>
    <w:p w:rsidR="003118D8" w:rsidRPr="00FB4009" w:rsidRDefault="00D41970" w:rsidP="003118D8">
      <w:pPr>
        <w:rPr>
          <w:b/>
          <w:i/>
          <w:sz w:val="26"/>
          <w:szCs w:val="26"/>
        </w:rPr>
      </w:pPr>
      <w:r>
        <w:rPr>
          <w:bCs/>
          <w:sz w:val="28"/>
        </w:rPr>
        <w:t xml:space="preserve">Приказ </w:t>
      </w:r>
      <w:r w:rsidRPr="00D41970">
        <w:rPr>
          <w:bCs/>
          <w:sz w:val="28"/>
        </w:rPr>
        <w:t>№ 1</w:t>
      </w:r>
      <w:r w:rsidR="003118D8">
        <w:rPr>
          <w:bCs/>
          <w:sz w:val="28"/>
        </w:rPr>
        <w:t>17</w:t>
      </w:r>
      <w:r w:rsidRPr="00D41970">
        <w:rPr>
          <w:bCs/>
          <w:sz w:val="28"/>
        </w:rPr>
        <w:t xml:space="preserve"> от </w:t>
      </w:r>
      <w:r w:rsidR="003118D8">
        <w:rPr>
          <w:bCs/>
          <w:sz w:val="28"/>
        </w:rPr>
        <w:t>30</w:t>
      </w:r>
      <w:r w:rsidRPr="00D41970">
        <w:rPr>
          <w:bCs/>
          <w:sz w:val="28"/>
        </w:rPr>
        <w:t xml:space="preserve"> </w:t>
      </w:r>
      <w:r w:rsidR="003118D8">
        <w:rPr>
          <w:bCs/>
          <w:sz w:val="28"/>
        </w:rPr>
        <w:t>октября</w:t>
      </w:r>
      <w:r w:rsidRPr="00D41970">
        <w:rPr>
          <w:bCs/>
          <w:sz w:val="28"/>
        </w:rPr>
        <w:t xml:space="preserve"> 201</w:t>
      </w:r>
      <w:r w:rsidR="003118D8">
        <w:rPr>
          <w:bCs/>
          <w:sz w:val="28"/>
        </w:rPr>
        <w:t>9</w:t>
      </w:r>
      <w:r w:rsidRPr="00D41970">
        <w:rPr>
          <w:bCs/>
          <w:sz w:val="28"/>
        </w:rPr>
        <w:t xml:space="preserve"> года</w:t>
      </w:r>
      <w:r>
        <w:rPr>
          <w:b/>
          <w:bCs/>
          <w:sz w:val="28"/>
        </w:rPr>
        <w:t xml:space="preserve"> «</w:t>
      </w:r>
      <w:r w:rsidR="003118D8" w:rsidRPr="003118D8">
        <w:rPr>
          <w:sz w:val="28"/>
        </w:rPr>
        <w:t>Об утверждении дорожной карты</w:t>
      </w:r>
      <w:r w:rsidR="003118D8">
        <w:rPr>
          <w:sz w:val="28"/>
        </w:rPr>
        <w:t xml:space="preserve"> </w:t>
      </w:r>
      <w:r w:rsidR="003118D8" w:rsidRPr="003118D8">
        <w:rPr>
          <w:sz w:val="28"/>
        </w:rPr>
        <w:t>подготовки к проведению государственной итоговой аттестации по образовательным программам основного общего и среднего общего образования в городском округе Верхний Тагил в 2019-2020 учебном году</w:t>
      </w:r>
      <w:r w:rsidR="003118D8">
        <w:rPr>
          <w:sz w:val="28"/>
        </w:rPr>
        <w:t>».</w:t>
      </w:r>
    </w:p>
    <w:p w:rsidR="003118D8" w:rsidRPr="00FB4009" w:rsidRDefault="003118D8" w:rsidP="003118D8">
      <w:pPr>
        <w:rPr>
          <w:b/>
          <w:sz w:val="26"/>
          <w:szCs w:val="26"/>
        </w:rPr>
      </w:pPr>
    </w:p>
    <w:p w:rsidR="0051771D" w:rsidRPr="0051771D" w:rsidRDefault="0051771D" w:rsidP="0051771D">
      <w:pPr>
        <w:jc w:val="center"/>
        <w:rPr>
          <w:b/>
          <w:caps/>
          <w:sz w:val="28"/>
          <w:szCs w:val="20"/>
          <w:lang w:eastAsia="ru-RU"/>
        </w:rPr>
      </w:pPr>
      <w:r w:rsidRPr="0051771D">
        <w:rPr>
          <w:b/>
          <w:caps/>
          <w:sz w:val="28"/>
          <w:szCs w:val="20"/>
          <w:lang w:eastAsia="ru-RU"/>
        </w:rPr>
        <w:t>МАОУ СОШ№4</w:t>
      </w:r>
    </w:p>
    <w:p w:rsidR="0051771D" w:rsidRPr="00E0267A" w:rsidRDefault="0051771D" w:rsidP="0051771D">
      <w:pPr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lastRenderedPageBreak/>
        <w:t>- Положением</w:t>
      </w:r>
      <w:r w:rsidRPr="000E6474">
        <w:rPr>
          <w:color w:val="000000"/>
          <w:spacing w:val="-5"/>
          <w:sz w:val="28"/>
          <w:szCs w:val="28"/>
        </w:rPr>
        <w:t>№ 62</w:t>
      </w:r>
      <w:r>
        <w:rPr>
          <w:color w:val="000000"/>
          <w:spacing w:val="-5"/>
          <w:sz w:val="28"/>
          <w:szCs w:val="28"/>
        </w:rPr>
        <w:t xml:space="preserve">  «О</w:t>
      </w:r>
      <w:r w:rsidRPr="000E6474">
        <w:rPr>
          <w:color w:val="000000"/>
          <w:spacing w:val="-5"/>
          <w:sz w:val="28"/>
          <w:szCs w:val="28"/>
        </w:rPr>
        <w:t xml:space="preserve"> формах, периодичности и порядка текущего контроля успеваемости и промежуточной аттестации учащихся 1-11 классов</w:t>
      </w:r>
      <w:r>
        <w:rPr>
          <w:color w:val="000000"/>
          <w:spacing w:val="-5"/>
          <w:sz w:val="28"/>
          <w:szCs w:val="28"/>
        </w:rPr>
        <w:t xml:space="preserve"> </w:t>
      </w:r>
      <w:r w:rsidRPr="00E0267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автоном</w:t>
      </w:r>
      <w:r w:rsidRPr="00E0267A">
        <w:rPr>
          <w:sz w:val="28"/>
          <w:szCs w:val="28"/>
        </w:rPr>
        <w:t>ного общеобразовательного учреждения средней общеобразовательной школы №4</w:t>
      </w:r>
    </w:p>
    <w:p w:rsidR="00B351B6" w:rsidRDefault="00B351B6" w:rsidP="00B351B6">
      <w:pPr>
        <w:jc w:val="both"/>
        <w:rPr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Цель образования в школе</w:t>
      </w:r>
      <w:r>
        <w:rPr>
          <w:color w:val="000000"/>
          <w:spacing w:val="-5"/>
          <w:sz w:val="28"/>
          <w:szCs w:val="28"/>
        </w:rPr>
        <w:t xml:space="preserve"> – выявление и развитие способностей каждого ученика, формирование духовной богатой, свободной, физически здоровой, творчески мыслящей личности, обладающей прочными базовыми знаниями средней школы, способной адаптироваться к условиям современной жизни.</w:t>
      </w:r>
    </w:p>
    <w:p w:rsidR="00B351B6" w:rsidRDefault="00B351B6" w:rsidP="00B351B6">
      <w:pPr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Исходя из цели, были поставлены следующие задачи:</w:t>
      </w:r>
    </w:p>
    <w:p w:rsidR="00B351B6" w:rsidRDefault="00B351B6" w:rsidP="00B351B6">
      <w:pPr>
        <w:numPr>
          <w:ilvl w:val="0"/>
          <w:numId w:val="1"/>
        </w:numPr>
        <w:suppressAutoHyphens w:val="0"/>
        <w:jc w:val="both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Формирование физически здоровой личности:</w:t>
      </w:r>
    </w:p>
    <w:p w:rsidR="00B351B6" w:rsidRDefault="00B351B6" w:rsidP="00B351B6">
      <w:pPr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Предупреждение перегрузки учащихся в учебном процессе; оптимальная организация учебного дня и недели с учетом санитарно-гигиенических норм и возрастных особенностей детей; привлечение учащихся к занятиям в спортивных секциях, создание групп здоровья для ослабленных детей.</w:t>
      </w:r>
    </w:p>
    <w:p w:rsidR="00B351B6" w:rsidRDefault="00B351B6" w:rsidP="00B351B6">
      <w:pPr>
        <w:numPr>
          <w:ilvl w:val="0"/>
          <w:numId w:val="1"/>
        </w:numPr>
        <w:suppressAutoHyphens w:val="0"/>
        <w:jc w:val="both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Развитие творческих особенностей детей:</w:t>
      </w:r>
    </w:p>
    <w:p w:rsidR="00B351B6" w:rsidRDefault="00B351B6" w:rsidP="00B351B6">
      <w:pPr>
        <w:jc w:val="both"/>
      </w:pPr>
      <w:r>
        <w:rPr>
          <w:color w:val="000000"/>
          <w:spacing w:val="-5"/>
          <w:sz w:val="28"/>
          <w:szCs w:val="28"/>
        </w:rPr>
        <w:t>Выявление уровня развития творческих способностей детей с целью совершенствования программ по предметам; создание творческой атмосферы в школе путем организации</w:t>
      </w:r>
      <w:r>
        <w:t xml:space="preserve"> </w:t>
      </w:r>
      <w:r>
        <w:rPr>
          <w:color w:val="000000"/>
          <w:spacing w:val="-5"/>
          <w:sz w:val="28"/>
          <w:szCs w:val="28"/>
        </w:rPr>
        <w:t>элективных курсов по предметам; создание творческой атмосферы в школе путем организации кружков, проведения предметных недель, олимпиад, привлечение учащихся к творческим конкурсам.</w:t>
      </w:r>
    </w:p>
    <w:p w:rsidR="00B351B6" w:rsidRDefault="00B351B6" w:rsidP="00B351B6">
      <w:pPr>
        <w:numPr>
          <w:ilvl w:val="0"/>
          <w:numId w:val="1"/>
        </w:numPr>
        <w:suppressAutoHyphens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Формирование творчески работающего коллектива учителей:</w:t>
      </w:r>
    </w:p>
    <w:p w:rsidR="00B351B6" w:rsidRDefault="00B351B6" w:rsidP="00B351B6">
      <w:pPr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Обеспечение оптимальной нагрузки учителей, совершенствование работы методических объединений, организация освоения современных образовательных технологий и диагностика качества образованности, проведение семинаров по обмену опытом, стимулирование творческих поисков учителей.</w:t>
      </w:r>
    </w:p>
    <w:p w:rsidR="00B351B6" w:rsidRDefault="00B351B6" w:rsidP="00B351B6">
      <w:pPr>
        <w:numPr>
          <w:ilvl w:val="0"/>
          <w:numId w:val="1"/>
        </w:numPr>
        <w:suppressAutoHyphens w:val="0"/>
        <w:jc w:val="both"/>
        <w:rPr>
          <w:b/>
          <w:sz w:val="28"/>
        </w:rPr>
      </w:pPr>
      <w:r>
        <w:rPr>
          <w:b/>
          <w:sz w:val="28"/>
        </w:rPr>
        <w:t>Организация учебно-воспитательного процесса:</w:t>
      </w:r>
    </w:p>
    <w:p w:rsidR="00B351B6" w:rsidRDefault="00B351B6" w:rsidP="00B351B6">
      <w:pPr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Совершенствование учебного плана воспитательной работы с целью формирования сплоченного коллектива, формирование органов ученического самоуправления, совершенствование системы работы классных руководителей, формирование и закрепление традиций школы, усиление воспитательного потенциала уроков.</w:t>
      </w:r>
    </w:p>
    <w:p w:rsidR="00B351B6" w:rsidRDefault="00B351B6" w:rsidP="00B351B6">
      <w:pPr>
        <w:numPr>
          <w:ilvl w:val="0"/>
          <w:numId w:val="1"/>
        </w:numPr>
        <w:suppressAutoHyphens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Совершенствование системы управления школой:</w:t>
      </w:r>
    </w:p>
    <w:p w:rsidR="00B351B6" w:rsidRDefault="00B351B6" w:rsidP="00B351B6">
      <w:pPr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улучшение связей между всеми управляющими звеньями, создание банка </w:t>
      </w:r>
      <w:proofErr w:type="gramStart"/>
      <w:r>
        <w:rPr>
          <w:color w:val="000000"/>
          <w:spacing w:val="-5"/>
          <w:sz w:val="28"/>
          <w:szCs w:val="28"/>
        </w:rPr>
        <w:t>информации</w:t>
      </w:r>
      <w:proofErr w:type="gramEnd"/>
      <w:r>
        <w:rPr>
          <w:color w:val="000000"/>
          <w:spacing w:val="-5"/>
          <w:sz w:val="28"/>
          <w:szCs w:val="28"/>
        </w:rPr>
        <w:t xml:space="preserve"> на основе которого можно анализировать и корректировать образовательную ситуацию в школе, оптимальное распределение функциональных обязанностей администрации.</w:t>
      </w:r>
    </w:p>
    <w:p w:rsidR="00B351B6" w:rsidRDefault="00B351B6" w:rsidP="00B351B6">
      <w:pPr>
        <w:pStyle w:val="a6"/>
        <w:numPr>
          <w:ilvl w:val="0"/>
          <w:numId w:val="2"/>
        </w:numPr>
        <w:tabs>
          <w:tab w:val="left" w:pos="900"/>
        </w:tabs>
        <w:suppressAutoHyphens w:val="0"/>
        <w:ind w:left="0" w:firstLine="72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Резул</w:t>
      </w:r>
      <w:r w:rsidR="006E69BE">
        <w:rPr>
          <w:color w:val="000000"/>
          <w:spacing w:val="-7"/>
          <w:sz w:val="28"/>
          <w:szCs w:val="28"/>
        </w:rPr>
        <w:t>ьтаты экзаменов в 9-х классах 201</w:t>
      </w:r>
      <w:r w:rsidR="000A13AF">
        <w:rPr>
          <w:color w:val="000000"/>
          <w:spacing w:val="-7"/>
          <w:sz w:val="28"/>
          <w:szCs w:val="28"/>
        </w:rPr>
        <w:t>8</w:t>
      </w:r>
      <w:r>
        <w:rPr>
          <w:color w:val="000000"/>
          <w:spacing w:val="-7"/>
          <w:sz w:val="28"/>
          <w:szCs w:val="28"/>
        </w:rPr>
        <w:t xml:space="preserve"> были рассмотрены на заседаниях ШМО. Была спланирована дальнейшая работа Ш</w:t>
      </w:r>
      <w:r w:rsidR="00B60398">
        <w:rPr>
          <w:color w:val="000000"/>
          <w:spacing w:val="-7"/>
          <w:sz w:val="28"/>
          <w:szCs w:val="28"/>
        </w:rPr>
        <w:t>МО по подготовке учащихся к ГИА:</w:t>
      </w:r>
    </w:p>
    <w:p w:rsidR="00B60398" w:rsidRPr="00B60398" w:rsidRDefault="00B60398" w:rsidP="00B60398">
      <w:pPr>
        <w:pStyle w:val="Default"/>
        <w:numPr>
          <w:ilvl w:val="0"/>
          <w:numId w:val="2"/>
        </w:numPr>
        <w:rPr>
          <w:rFonts w:eastAsia="Times New Roman"/>
          <w:spacing w:val="-7"/>
          <w:sz w:val="28"/>
          <w:szCs w:val="28"/>
          <w:lang w:eastAsia="ar-SA"/>
        </w:rPr>
      </w:pPr>
      <w:r w:rsidRPr="00B60398">
        <w:rPr>
          <w:rFonts w:eastAsia="Times New Roman"/>
          <w:spacing w:val="-7"/>
          <w:sz w:val="28"/>
          <w:szCs w:val="28"/>
          <w:lang w:eastAsia="ar-SA"/>
        </w:rPr>
        <w:t xml:space="preserve">индивидуальный учет результатов освоения </w:t>
      </w:r>
      <w:proofErr w:type="gramStart"/>
      <w:r w:rsidRPr="00B60398">
        <w:rPr>
          <w:rFonts w:eastAsia="Times New Roman"/>
          <w:spacing w:val="-7"/>
          <w:sz w:val="28"/>
          <w:szCs w:val="28"/>
          <w:lang w:eastAsia="ar-SA"/>
        </w:rPr>
        <w:t>обучающимися</w:t>
      </w:r>
      <w:proofErr w:type="gramEnd"/>
      <w:r w:rsidRPr="00B60398">
        <w:rPr>
          <w:rFonts w:eastAsia="Times New Roman"/>
          <w:spacing w:val="-7"/>
          <w:sz w:val="28"/>
          <w:szCs w:val="28"/>
          <w:lang w:eastAsia="ar-SA"/>
        </w:rPr>
        <w:t xml:space="preserve"> образовательных программ по организации и ликвидации выявленных пробелов; </w:t>
      </w:r>
    </w:p>
    <w:p w:rsidR="00B60398" w:rsidRPr="00B60398" w:rsidRDefault="00B60398" w:rsidP="00B60398">
      <w:pPr>
        <w:pStyle w:val="Default"/>
        <w:numPr>
          <w:ilvl w:val="0"/>
          <w:numId w:val="2"/>
        </w:numPr>
        <w:rPr>
          <w:rFonts w:eastAsia="Times New Roman"/>
          <w:spacing w:val="-7"/>
          <w:sz w:val="28"/>
          <w:szCs w:val="28"/>
          <w:lang w:eastAsia="ar-SA"/>
        </w:rPr>
      </w:pPr>
      <w:r w:rsidRPr="00B60398">
        <w:rPr>
          <w:rFonts w:eastAsia="Times New Roman"/>
          <w:spacing w:val="-7"/>
          <w:sz w:val="28"/>
          <w:szCs w:val="28"/>
          <w:lang w:eastAsia="ar-SA"/>
        </w:rPr>
        <w:t xml:space="preserve">организацию работы с </w:t>
      </w:r>
      <w:proofErr w:type="gramStart"/>
      <w:r w:rsidRPr="00B60398">
        <w:rPr>
          <w:rFonts w:eastAsia="Times New Roman"/>
          <w:spacing w:val="-7"/>
          <w:sz w:val="28"/>
          <w:szCs w:val="28"/>
          <w:lang w:eastAsia="ar-SA"/>
        </w:rPr>
        <w:t>обучающимися</w:t>
      </w:r>
      <w:proofErr w:type="gramEnd"/>
      <w:r w:rsidRPr="00B60398">
        <w:rPr>
          <w:rFonts w:eastAsia="Times New Roman"/>
          <w:spacing w:val="-7"/>
          <w:sz w:val="28"/>
          <w:szCs w:val="28"/>
          <w:lang w:eastAsia="ar-SA"/>
        </w:rPr>
        <w:t xml:space="preserve"> «группы риска»; </w:t>
      </w:r>
    </w:p>
    <w:p w:rsidR="00B60398" w:rsidRPr="00B60398" w:rsidRDefault="00B60398" w:rsidP="00B60398">
      <w:pPr>
        <w:pStyle w:val="Default"/>
        <w:numPr>
          <w:ilvl w:val="0"/>
          <w:numId w:val="2"/>
        </w:numPr>
        <w:rPr>
          <w:rFonts w:eastAsia="Times New Roman"/>
          <w:spacing w:val="-7"/>
          <w:sz w:val="28"/>
          <w:szCs w:val="28"/>
          <w:lang w:eastAsia="ar-SA"/>
        </w:rPr>
      </w:pPr>
      <w:r w:rsidRPr="00B60398">
        <w:rPr>
          <w:rFonts w:eastAsia="Times New Roman"/>
          <w:spacing w:val="-7"/>
          <w:sz w:val="28"/>
          <w:szCs w:val="28"/>
          <w:lang w:eastAsia="ar-SA"/>
        </w:rPr>
        <w:t xml:space="preserve">социально-педагогическое и психологическое сопровождение государственной итоговой аттестации. </w:t>
      </w:r>
    </w:p>
    <w:p w:rsidR="00B351B6" w:rsidRDefault="00B351B6" w:rsidP="00B351B6">
      <w:pPr>
        <w:pStyle w:val="a6"/>
        <w:numPr>
          <w:ilvl w:val="0"/>
          <w:numId w:val="2"/>
        </w:numPr>
        <w:tabs>
          <w:tab w:val="left" w:pos="720"/>
          <w:tab w:val="left" w:pos="900"/>
        </w:tabs>
        <w:suppressAutoHyphens w:val="0"/>
        <w:ind w:left="0" w:firstLine="720"/>
        <w:jc w:val="both"/>
        <w:rPr>
          <w:color w:val="000000"/>
          <w:spacing w:val="-7"/>
          <w:sz w:val="28"/>
          <w:szCs w:val="28"/>
        </w:rPr>
      </w:pPr>
      <w:proofErr w:type="gramStart"/>
      <w:r>
        <w:rPr>
          <w:color w:val="000000"/>
          <w:spacing w:val="-7"/>
          <w:sz w:val="28"/>
          <w:szCs w:val="28"/>
        </w:rPr>
        <w:lastRenderedPageBreak/>
        <w:t xml:space="preserve">Для </w:t>
      </w:r>
      <w:r w:rsidR="00B32CAD">
        <w:rPr>
          <w:color w:val="000000"/>
          <w:spacing w:val="-7"/>
          <w:sz w:val="28"/>
          <w:szCs w:val="28"/>
        </w:rPr>
        <w:t>об</w:t>
      </w:r>
      <w:r>
        <w:rPr>
          <w:color w:val="000000"/>
          <w:spacing w:val="-7"/>
          <w:sz w:val="28"/>
          <w:szCs w:val="28"/>
        </w:rPr>
        <w:t>уча</w:t>
      </w:r>
      <w:r w:rsidR="00B32CAD">
        <w:rPr>
          <w:color w:val="000000"/>
          <w:spacing w:val="-7"/>
          <w:sz w:val="28"/>
          <w:szCs w:val="28"/>
        </w:rPr>
        <w:t>ю</w:t>
      </w:r>
      <w:r>
        <w:rPr>
          <w:color w:val="000000"/>
          <w:spacing w:val="-7"/>
          <w:sz w:val="28"/>
          <w:szCs w:val="28"/>
        </w:rPr>
        <w:t xml:space="preserve">щихся были организованы консультации по подготовке их к </w:t>
      </w:r>
      <w:r w:rsidR="00B32CAD">
        <w:rPr>
          <w:color w:val="000000"/>
          <w:spacing w:val="-7"/>
          <w:sz w:val="28"/>
          <w:szCs w:val="28"/>
        </w:rPr>
        <w:t>Г</w:t>
      </w:r>
      <w:r w:rsidR="00FB02FB">
        <w:rPr>
          <w:color w:val="000000"/>
          <w:spacing w:val="-7"/>
          <w:sz w:val="28"/>
          <w:szCs w:val="28"/>
        </w:rPr>
        <w:t>ИА.</w:t>
      </w:r>
      <w:proofErr w:type="gramEnd"/>
    </w:p>
    <w:p w:rsidR="00B60398" w:rsidRPr="00B60398" w:rsidRDefault="00B351B6" w:rsidP="00B60398">
      <w:pPr>
        <w:pStyle w:val="Defaul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Заместителем  директора по УВР, классным руководителем  велась работа с учащимися и их родителями по вопросам выбора экзамена, по обеспечению информационного сопровождения итоговой аттестации. Был оформлен информационный стенд для учащихся и их родителей, проведены классные ученические и родительские собрания. </w:t>
      </w:r>
      <w:r w:rsidR="00B60398">
        <w:rPr>
          <w:spacing w:val="-7"/>
          <w:sz w:val="28"/>
          <w:szCs w:val="28"/>
        </w:rPr>
        <w:t>В</w:t>
      </w:r>
      <w:r w:rsidR="00B60398">
        <w:rPr>
          <w:sz w:val="23"/>
          <w:szCs w:val="23"/>
        </w:rPr>
        <w:t xml:space="preserve"> </w:t>
      </w:r>
      <w:r w:rsidR="00B60398" w:rsidRPr="00B60398">
        <w:rPr>
          <w:spacing w:val="-7"/>
          <w:sz w:val="28"/>
          <w:szCs w:val="28"/>
        </w:rPr>
        <w:t xml:space="preserve">кабинетах оформлены уголки подготовки к итоговой аттестации, где размещены критерии оценивания экзаменационных работ, кодификаторы и спецификации экзаменационных работ. </w:t>
      </w:r>
    </w:p>
    <w:p w:rsidR="002750B5" w:rsidRPr="00291AEF" w:rsidRDefault="00B351B6" w:rsidP="00FB02FB">
      <w:pPr>
        <w:pStyle w:val="a6"/>
        <w:numPr>
          <w:ilvl w:val="0"/>
          <w:numId w:val="2"/>
        </w:numPr>
        <w:suppressAutoHyphens w:val="0"/>
        <w:ind w:left="0" w:firstLine="0"/>
        <w:jc w:val="both"/>
        <w:rPr>
          <w:color w:val="000000"/>
          <w:spacing w:val="-7"/>
          <w:sz w:val="28"/>
          <w:szCs w:val="28"/>
        </w:rPr>
      </w:pPr>
      <w:r w:rsidRPr="00291AEF">
        <w:rPr>
          <w:color w:val="000000"/>
          <w:spacing w:val="-7"/>
          <w:sz w:val="28"/>
          <w:szCs w:val="28"/>
        </w:rPr>
        <w:t>Своевременно была сформирована база данных на выпускников 9-х</w:t>
      </w:r>
      <w:r w:rsidR="008F5F01" w:rsidRPr="00291AEF">
        <w:rPr>
          <w:color w:val="000000"/>
          <w:spacing w:val="-7"/>
          <w:sz w:val="28"/>
          <w:szCs w:val="28"/>
        </w:rPr>
        <w:t xml:space="preserve"> </w:t>
      </w:r>
      <w:r w:rsidR="00371DC0" w:rsidRPr="00291AEF">
        <w:rPr>
          <w:color w:val="000000"/>
          <w:spacing w:val="-7"/>
          <w:sz w:val="28"/>
          <w:szCs w:val="28"/>
        </w:rPr>
        <w:t xml:space="preserve">и </w:t>
      </w:r>
      <w:r w:rsidR="008F5F01" w:rsidRPr="00291AEF">
        <w:rPr>
          <w:color w:val="000000"/>
          <w:spacing w:val="-7"/>
          <w:sz w:val="28"/>
          <w:szCs w:val="28"/>
        </w:rPr>
        <w:t>11-х</w:t>
      </w:r>
      <w:r w:rsidRPr="00291AEF">
        <w:rPr>
          <w:color w:val="000000"/>
          <w:spacing w:val="-7"/>
          <w:sz w:val="28"/>
          <w:szCs w:val="28"/>
        </w:rPr>
        <w:t xml:space="preserve"> классов.</w:t>
      </w:r>
      <w:r w:rsidR="00291AEF" w:rsidRPr="00291AEF">
        <w:rPr>
          <w:color w:val="000000"/>
          <w:spacing w:val="-7"/>
          <w:sz w:val="28"/>
          <w:szCs w:val="28"/>
        </w:rPr>
        <w:t xml:space="preserve"> </w:t>
      </w:r>
      <w:r w:rsidRPr="00291AEF">
        <w:rPr>
          <w:color w:val="000000"/>
          <w:spacing w:val="-7"/>
          <w:sz w:val="28"/>
          <w:szCs w:val="28"/>
        </w:rPr>
        <w:t>В 9-х</w:t>
      </w:r>
      <w:r w:rsidR="008F5F01" w:rsidRPr="00291AEF">
        <w:rPr>
          <w:color w:val="000000"/>
          <w:spacing w:val="-7"/>
          <w:sz w:val="28"/>
          <w:szCs w:val="28"/>
        </w:rPr>
        <w:t xml:space="preserve"> и 11-х</w:t>
      </w:r>
      <w:r w:rsidRPr="00291AEF">
        <w:rPr>
          <w:color w:val="000000"/>
          <w:spacing w:val="-7"/>
          <w:sz w:val="28"/>
          <w:szCs w:val="28"/>
        </w:rPr>
        <w:t xml:space="preserve"> классах проводились административные, диагностические контрольные работы, в виде пробных экзаменов с использованием тестов и текстов экзаменационных работ прошлых лет, с сайта ФИПИ</w:t>
      </w:r>
      <w:r w:rsidR="00C07E29">
        <w:rPr>
          <w:color w:val="000000"/>
          <w:spacing w:val="-7"/>
          <w:sz w:val="28"/>
          <w:szCs w:val="28"/>
        </w:rPr>
        <w:t>,</w:t>
      </w:r>
      <w:r w:rsidR="00C07E29">
        <w:rPr>
          <w:rFonts w:ascii="Calibri" w:hAnsi="Calibri"/>
          <w:color w:val="000000"/>
          <w:sz w:val="20"/>
          <w:szCs w:val="20"/>
        </w:rPr>
        <w:t xml:space="preserve"> </w:t>
      </w:r>
      <w:r w:rsidR="00C07E29" w:rsidRPr="00C07E29">
        <w:rPr>
          <w:color w:val="000000"/>
          <w:spacing w:val="-7"/>
          <w:sz w:val="28"/>
          <w:szCs w:val="28"/>
        </w:rPr>
        <w:t>очень серьезные результаты дал проект «</w:t>
      </w:r>
      <w:r w:rsidR="00C07E29">
        <w:rPr>
          <w:color w:val="000000"/>
          <w:spacing w:val="-7"/>
          <w:sz w:val="28"/>
          <w:szCs w:val="28"/>
        </w:rPr>
        <w:t xml:space="preserve">Решу </w:t>
      </w:r>
      <w:r w:rsidR="00C07E29" w:rsidRPr="00C07E29">
        <w:rPr>
          <w:color w:val="000000"/>
          <w:spacing w:val="-7"/>
          <w:sz w:val="28"/>
          <w:szCs w:val="28"/>
        </w:rPr>
        <w:t>ЕГЭ</w:t>
      </w:r>
      <w:r w:rsidR="00C07E29">
        <w:rPr>
          <w:color w:val="000000"/>
          <w:spacing w:val="-7"/>
          <w:sz w:val="28"/>
          <w:szCs w:val="28"/>
        </w:rPr>
        <w:t xml:space="preserve"> и ОГЭ</w:t>
      </w:r>
      <w:r w:rsidR="00C07E29" w:rsidRPr="00C07E29">
        <w:rPr>
          <w:color w:val="000000"/>
          <w:spacing w:val="-7"/>
          <w:sz w:val="28"/>
          <w:szCs w:val="28"/>
        </w:rPr>
        <w:t>»</w:t>
      </w:r>
      <w:r w:rsidRPr="00291AEF">
        <w:rPr>
          <w:color w:val="000000"/>
          <w:spacing w:val="-7"/>
          <w:sz w:val="28"/>
          <w:szCs w:val="28"/>
        </w:rPr>
        <w:t xml:space="preserve">. </w:t>
      </w:r>
    </w:p>
    <w:p w:rsidR="002E015F" w:rsidRPr="002E015F" w:rsidRDefault="00B351B6" w:rsidP="002E015F">
      <w:pPr>
        <w:pStyle w:val="Default"/>
        <w:rPr>
          <w:spacing w:val="-7"/>
          <w:sz w:val="28"/>
          <w:szCs w:val="28"/>
        </w:rPr>
      </w:pPr>
      <w:r w:rsidRPr="002750B5">
        <w:rPr>
          <w:spacing w:val="-7"/>
          <w:sz w:val="28"/>
          <w:szCs w:val="28"/>
        </w:rPr>
        <w:t>Анализы пробных экзаменов</w:t>
      </w:r>
      <w:r w:rsidR="008F5F01" w:rsidRPr="002750B5">
        <w:rPr>
          <w:spacing w:val="-7"/>
          <w:sz w:val="28"/>
          <w:szCs w:val="28"/>
        </w:rPr>
        <w:t>, репетиционного тестирования</w:t>
      </w:r>
      <w:r w:rsidRPr="002750B5">
        <w:rPr>
          <w:spacing w:val="-7"/>
          <w:sz w:val="28"/>
          <w:szCs w:val="28"/>
        </w:rPr>
        <w:t xml:space="preserve"> были тщательно проанализированы, их итоги были доведены до сведения учащихся и их родителей под </w:t>
      </w:r>
      <w:r w:rsidR="00291AEF" w:rsidRPr="002750B5">
        <w:rPr>
          <w:spacing w:val="-7"/>
          <w:sz w:val="28"/>
          <w:szCs w:val="28"/>
        </w:rPr>
        <w:t>роспись с</w:t>
      </w:r>
      <w:r w:rsidRPr="002750B5">
        <w:rPr>
          <w:spacing w:val="-7"/>
          <w:sz w:val="28"/>
          <w:szCs w:val="28"/>
        </w:rPr>
        <w:t xml:space="preserve"> </w:t>
      </w:r>
      <w:r w:rsidR="00291AEF" w:rsidRPr="002750B5">
        <w:rPr>
          <w:spacing w:val="-7"/>
          <w:sz w:val="28"/>
          <w:szCs w:val="28"/>
        </w:rPr>
        <w:t>объяснением всех</w:t>
      </w:r>
      <w:r w:rsidRPr="002750B5">
        <w:rPr>
          <w:spacing w:val="-7"/>
          <w:sz w:val="28"/>
          <w:szCs w:val="28"/>
        </w:rPr>
        <w:t xml:space="preserve"> допущенных ошиб</w:t>
      </w:r>
      <w:r w:rsidR="002E015F">
        <w:rPr>
          <w:spacing w:val="-7"/>
          <w:sz w:val="28"/>
          <w:szCs w:val="28"/>
        </w:rPr>
        <w:t xml:space="preserve">ок, </w:t>
      </w:r>
      <w:r w:rsidRPr="002750B5">
        <w:rPr>
          <w:spacing w:val="-7"/>
          <w:sz w:val="28"/>
          <w:szCs w:val="28"/>
        </w:rPr>
        <w:t xml:space="preserve"> </w:t>
      </w:r>
      <w:r w:rsidR="002E015F" w:rsidRPr="002E015F">
        <w:rPr>
          <w:spacing w:val="-7"/>
          <w:sz w:val="28"/>
          <w:szCs w:val="28"/>
        </w:rPr>
        <w:t xml:space="preserve">каждому учащемуся по итогам ДКР и РТ составлены рекомендации по ликвидации пробелов в знаниях. </w:t>
      </w:r>
    </w:p>
    <w:p w:rsidR="00B60398" w:rsidRPr="00B60398" w:rsidRDefault="00B351B6" w:rsidP="00B60398">
      <w:pPr>
        <w:pStyle w:val="a6"/>
        <w:numPr>
          <w:ilvl w:val="0"/>
          <w:numId w:val="2"/>
        </w:numPr>
        <w:tabs>
          <w:tab w:val="left" w:pos="540"/>
          <w:tab w:val="left" w:pos="720"/>
          <w:tab w:val="left" w:pos="900"/>
        </w:tabs>
        <w:suppressAutoHyphens w:val="0"/>
        <w:ind w:left="0" w:firstLine="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Для педагогов и выпускников был проведен инструктаж по вопросам процедуры проведения экзаменов в 9-х</w:t>
      </w:r>
      <w:r w:rsidR="008F5F01">
        <w:rPr>
          <w:color w:val="000000"/>
          <w:spacing w:val="-7"/>
          <w:sz w:val="28"/>
          <w:szCs w:val="28"/>
        </w:rPr>
        <w:t xml:space="preserve"> и 11-</w:t>
      </w:r>
      <w:r w:rsidR="00291AEF">
        <w:rPr>
          <w:color w:val="000000"/>
          <w:spacing w:val="-7"/>
          <w:sz w:val="28"/>
          <w:szCs w:val="28"/>
        </w:rPr>
        <w:t>х классов</w:t>
      </w:r>
      <w:r>
        <w:rPr>
          <w:color w:val="000000"/>
          <w:spacing w:val="-7"/>
          <w:sz w:val="28"/>
          <w:szCs w:val="28"/>
        </w:rPr>
        <w:t>.</w:t>
      </w:r>
    </w:p>
    <w:p w:rsidR="00B351B6" w:rsidRDefault="00B351B6" w:rsidP="00E13C10">
      <w:pPr>
        <w:pStyle w:val="a6"/>
        <w:numPr>
          <w:ilvl w:val="0"/>
          <w:numId w:val="2"/>
        </w:numPr>
        <w:tabs>
          <w:tab w:val="left" w:pos="540"/>
          <w:tab w:val="left" w:pos="900"/>
        </w:tabs>
        <w:suppressAutoHyphens w:val="0"/>
        <w:ind w:left="0" w:firstLine="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Вопросы подготовки к итоговой аттестации были включены в план </w:t>
      </w:r>
      <w:proofErr w:type="spellStart"/>
      <w:r>
        <w:rPr>
          <w:color w:val="000000"/>
          <w:spacing w:val="-7"/>
          <w:sz w:val="28"/>
          <w:szCs w:val="28"/>
        </w:rPr>
        <w:t>внутришкольного</w:t>
      </w:r>
      <w:proofErr w:type="spellEnd"/>
      <w:r>
        <w:rPr>
          <w:color w:val="000000"/>
          <w:spacing w:val="-7"/>
          <w:sz w:val="28"/>
          <w:szCs w:val="28"/>
        </w:rPr>
        <w:t xml:space="preserve"> контроля на этот учебный год, они рассматривались на педагогическом совете и совещаниях при директоре.</w:t>
      </w:r>
    </w:p>
    <w:p w:rsidR="00B351B6" w:rsidRDefault="00B351B6" w:rsidP="00B351B6">
      <w:pPr>
        <w:jc w:val="both"/>
        <w:rPr>
          <w:color w:val="000000"/>
          <w:spacing w:val="-7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 xml:space="preserve">В соответствии с данными документами выпускники </w:t>
      </w:r>
      <w:r w:rsidR="00291AEF">
        <w:rPr>
          <w:color w:val="000000"/>
          <w:spacing w:val="-7"/>
          <w:sz w:val="28"/>
          <w:szCs w:val="28"/>
        </w:rPr>
        <w:t>сдавали 4</w:t>
      </w:r>
      <w:r>
        <w:rPr>
          <w:color w:val="000000"/>
          <w:spacing w:val="-7"/>
          <w:sz w:val="28"/>
          <w:szCs w:val="28"/>
        </w:rPr>
        <w:t xml:space="preserve"> экзамена- </w:t>
      </w:r>
      <w:r w:rsidR="00291AEF">
        <w:rPr>
          <w:color w:val="000000"/>
          <w:spacing w:val="-7"/>
          <w:sz w:val="28"/>
          <w:szCs w:val="28"/>
        </w:rPr>
        <w:t xml:space="preserve">2 </w:t>
      </w:r>
      <w:proofErr w:type="gramStart"/>
      <w:r w:rsidR="00291AEF">
        <w:rPr>
          <w:color w:val="000000"/>
          <w:spacing w:val="-7"/>
          <w:sz w:val="28"/>
          <w:szCs w:val="28"/>
        </w:rPr>
        <w:t>обязательных</w:t>
      </w:r>
      <w:proofErr w:type="gramEnd"/>
      <w:r w:rsidR="00291AEF">
        <w:rPr>
          <w:color w:val="000000"/>
          <w:spacing w:val="-7"/>
          <w:sz w:val="28"/>
          <w:szCs w:val="28"/>
        </w:rPr>
        <w:t xml:space="preserve"> - </w:t>
      </w:r>
      <w:r>
        <w:rPr>
          <w:color w:val="000000"/>
          <w:spacing w:val="-7"/>
          <w:sz w:val="28"/>
          <w:szCs w:val="28"/>
        </w:rPr>
        <w:t xml:space="preserve">математика и русский язык в форме ОГЭ, </w:t>
      </w:r>
      <w:r w:rsidR="00635AE3">
        <w:rPr>
          <w:color w:val="000000"/>
          <w:spacing w:val="-7"/>
          <w:sz w:val="28"/>
          <w:szCs w:val="28"/>
        </w:rPr>
        <w:t>остальные экзамены</w:t>
      </w:r>
      <w:r>
        <w:rPr>
          <w:color w:val="000000"/>
          <w:spacing w:val="-7"/>
          <w:sz w:val="28"/>
          <w:szCs w:val="28"/>
        </w:rPr>
        <w:t xml:space="preserve"> – по выбору</w:t>
      </w:r>
      <w:r w:rsidR="00371DC0">
        <w:rPr>
          <w:color w:val="000000"/>
          <w:spacing w:val="-7"/>
          <w:sz w:val="28"/>
          <w:szCs w:val="28"/>
        </w:rPr>
        <w:t xml:space="preserve"> </w:t>
      </w:r>
      <w:r w:rsidR="00291AEF">
        <w:rPr>
          <w:color w:val="000000"/>
          <w:spacing w:val="-7"/>
          <w:sz w:val="28"/>
          <w:szCs w:val="28"/>
        </w:rPr>
        <w:t xml:space="preserve">- </w:t>
      </w:r>
      <w:r>
        <w:rPr>
          <w:color w:val="000000"/>
          <w:spacing w:val="-7"/>
          <w:sz w:val="28"/>
          <w:szCs w:val="28"/>
        </w:rPr>
        <w:t xml:space="preserve"> форма ОГЭ. </w:t>
      </w:r>
    </w:p>
    <w:p w:rsidR="00B351B6" w:rsidRDefault="00B351B6" w:rsidP="00B351B6">
      <w:pPr>
        <w:ind w:firstLine="708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К итоговой аттестации было допущено </w:t>
      </w:r>
      <w:r w:rsidR="000A13AF">
        <w:rPr>
          <w:color w:val="000000"/>
          <w:spacing w:val="-7"/>
          <w:sz w:val="28"/>
          <w:szCs w:val="28"/>
        </w:rPr>
        <w:t>56</w:t>
      </w:r>
      <w:r w:rsidR="00371DC0">
        <w:rPr>
          <w:color w:val="000000"/>
          <w:spacing w:val="-7"/>
          <w:sz w:val="28"/>
          <w:szCs w:val="28"/>
        </w:rPr>
        <w:t xml:space="preserve"> обучающ</w:t>
      </w:r>
      <w:r w:rsidR="002E7EA4">
        <w:rPr>
          <w:color w:val="000000"/>
          <w:spacing w:val="-7"/>
          <w:sz w:val="28"/>
          <w:szCs w:val="28"/>
        </w:rPr>
        <w:t>и</w:t>
      </w:r>
      <w:r w:rsidR="00FB02FB">
        <w:rPr>
          <w:color w:val="000000"/>
          <w:spacing w:val="-7"/>
          <w:sz w:val="28"/>
          <w:szCs w:val="28"/>
        </w:rPr>
        <w:t>х</w:t>
      </w:r>
      <w:r w:rsidR="00371DC0">
        <w:rPr>
          <w:color w:val="000000"/>
          <w:spacing w:val="-7"/>
          <w:sz w:val="28"/>
          <w:szCs w:val="28"/>
        </w:rPr>
        <w:t>ся</w:t>
      </w:r>
      <w:r>
        <w:rPr>
          <w:color w:val="000000"/>
          <w:spacing w:val="-7"/>
          <w:sz w:val="28"/>
          <w:szCs w:val="28"/>
        </w:rPr>
        <w:t xml:space="preserve"> 9–х классов, что составило </w:t>
      </w:r>
      <w:r w:rsidR="000A13AF">
        <w:rPr>
          <w:color w:val="000000"/>
          <w:spacing w:val="-7"/>
          <w:sz w:val="28"/>
          <w:szCs w:val="28"/>
        </w:rPr>
        <w:t>100</w:t>
      </w:r>
      <w:r w:rsidR="00371DC0"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%</w:t>
      </w:r>
      <w:r w:rsidR="00371DC0">
        <w:rPr>
          <w:color w:val="000000"/>
          <w:spacing w:val="-7"/>
          <w:sz w:val="28"/>
          <w:szCs w:val="28"/>
        </w:rPr>
        <w:t>.</w:t>
      </w:r>
    </w:p>
    <w:p w:rsidR="00B351B6" w:rsidRDefault="00B351B6" w:rsidP="00B35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Основная цель итоговой аттестации</w:t>
      </w:r>
      <w:r>
        <w:rPr>
          <w:sz w:val="28"/>
          <w:szCs w:val="28"/>
        </w:rPr>
        <w:t xml:space="preserve"> – установление соответствия уровня и качества подготовки выпускников требованиям Государственного образовательного стандарта, создание условий для предоставления возможности </w:t>
      </w:r>
      <w:r w:rsidR="00E13C10">
        <w:rPr>
          <w:sz w:val="28"/>
          <w:szCs w:val="28"/>
        </w:rPr>
        <w:t>выпускникам 9</w:t>
      </w:r>
      <w:r>
        <w:rPr>
          <w:sz w:val="28"/>
          <w:szCs w:val="28"/>
        </w:rPr>
        <w:t xml:space="preserve"> -х </w:t>
      </w:r>
      <w:r w:rsidR="00DC5157">
        <w:rPr>
          <w:sz w:val="28"/>
          <w:szCs w:val="28"/>
        </w:rPr>
        <w:t xml:space="preserve">и 11-х </w:t>
      </w:r>
      <w:r>
        <w:rPr>
          <w:sz w:val="28"/>
          <w:szCs w:val="28"/>
        </w:rPr>
        <w:t>классов продемонстрировать уровень знаний в соответствии с ГОС, показывающих степень их гражданской зрелости, личностного индивидуального творческого развития, социальной подготовленности к дальнейшей жизни.</w:t>
      </w:r>
    </w:p>
    <w:p w:rsidR="00B351B6" w:rsidRDefault="00B351B6" w:rsidP="00B351B6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поставленных целей в школе были разработаны план подготовки и проведения итоговой аттестации, план-график совещаний, собраний, консультаций по вопросам итоговой аттестации выпускников, инструкция о проведении итоговой аттестации.</w:t>
      </w:r>
    </w:p>
    <w:p w:rsidR="009D1BBB" w:rsidRPr="00B60398" w:rsidRDefault="00B351B6" w:rsidP="003118D8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F2ED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="009D1BBB" w:rsidRPr="00B60398">
        <w:rPr>
          <w:sz w:val="28"/>
          <w:szCs w:val="28"/>
        </w:rPr>
        <w:t xml:space="preserve">Основные аспекты педагогической деятельности, направленные на реализацию поставленных задач: </w:t>
      </w:r>
    </w:p>
    <w:p w:rsidR="009D1BBB" w:rsidRPr="00B60398" w:rsidRDefault="009D1BBB" w:rsidP="009D1BBB">
      <w:pPr>
        <w:pStyle w:val="Default"/>
        <w:spacing w:after="27"/>
        <w:rPr>
          <w:rFonts w:eastAsia="Times New Roman"/>
          <w:color w:val="auto"/>
          <w:sz w:val="28"/>
          <w:szCs w:val="28"/>
          <w:lang w:eastAsia="ar-SA"/>
        </w:rPr>
      </w:pPr>
      <w:r w:rsidRPr="00B60398">
        <w:rPr>
          <w:rFonts w:eastAsia="Times New Roman"/>
          <w:color w:val="auto"/>
          <w:sz w:val="28"/>
          <w:szCs w:val="28"/>
          <w:lang w:eastAsia="ar-SA"/>
        </w:rPr>
        <w:t xml:space="preserve">1. Управленческий (анализ, планирование педагогической деятельности, организация учебного процесса, контроль). </w:t>
      </w:r>
    </w:p>
    <w:p w:rsidR="009D1BBB" w:rsidRPr="00B60398" w:rsidRDefault="009D1BBB" w:rsidP="009D1BBB">
      <w:pPr>
        <w:pStyle w:val="Default"/>
        <w:spacing w:after="27"/>
        <w:rPr>
          <w:rFonts w:eastAsia="Times New Roman"/>
          <w:color w:val="auto"/>
          <w:sz w:val="28"/>
          <w:szCs w:val="28"/>
          <w:lang w:eastAsia="ar-SA"/>
        </w:rPr>
      </w:pPr>
      <w:r w:rsidRPr="00B60398">
        <w:rPr>
          <w:rFonts w:eastAsia="Times New Roman"/>
          <w:color w:val="auto"/>
          <w:sz w:val="28"/>
          <w:szCs w:val="28"/>
          <w:lang w:eastAsia="ar-SA"/>
        </w:rPr>
        <w:t>2. Психологический (влияние личности учителя на учащихся, учет индивидуальных особенностей учащихся при подготовке и проведен</w:t>
      </w:r>
      <w:proofErr w:type="gramStart"/>
      <w:r w:rsidRPr="00B60398">
        <w:rPr>
          <w:rFonts w:eastAsia="Times New Roman"/>
          <w:color w:val="auto"/>
          <w:sz w:val="28"/>
          <w:szCs w:val="28"/>
          <w:lang w:eastAsia="ar-SA"/>
        </w:rPr>
        <w:t>ии ИА</w:t>
      </w:r>
      <w:proofErr w:type="gramEnd"/>
      <w:r w:rsidRPr="00B60398">
        <w:rPr>
          <w:rFonts w:eastAsia="Times New Roman"/>
          <w:color w:val="auto"/>
          <w:sz w:val="28"/>
          <w:szCs w:val="28"/>
          <w:lang w:eastAsia="ar-SA"/>
        </w:rPr>
        <w:t xml:space="preserve">, создание мотивов учения). </w:t>
      </w:r>
    </w:p>
    <w:p w:rsidR="009D1BBB" w:rsidRPr="00B60398" w:rsidRDefault="009D1BBB" w:rsidP="009D1BBB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 w:rsidRPr="00B60398">
        <w:rPr>
          <w:rFonts w:eastAsia="Times New Roman"/>
          <w:color w:val="auto"/>
          <w:sz w:val="28"/>
          <w:szCs w:val="28"/>
          <w:lang w:eastAsia="ar-SA"/>
        </w:rPr>
        <w:t xml:space="preserve">3. </w:t>
      </w:r>
      <w:proofErr w:type="gramStart"/>
      <w:r w:rsidRPr="00B60398">
        <w:rPr>
          <w:rFonts w:eastAsia="Times New Roman"/>
          <w:color w:val="auto"/>
          <w:sz w:val="28"/>
          <w:szCs w:val="28"/>
          <w:lang w:eastAsia="ar-SA"/>
        </w:rPr>
        <w:t>Педагогический</w:t>
      </w:r>
      <w:proofErr w:type="gramEnd"/>
      <w:r w:rsidRPr="00B60398">
        <w:rPr>
          <w:rFonts w:eastAsia="Times New Roman"/>
          <w:color w:val="auto"/>
          <w:sz w:val="28"/>
          <w:szCs w:val="28"/>
          <w:lang w:eastAsia="ar-SA"/>
        </w:rPr>
        <w:t xml:space="preserve"> (использование различных методов и форм организации учебного процесса). </w:t>
      </w:r>
    </w:p>
    <w:p w:rsidR="009D1BBB" w:rsidRPr="002E015F" w:rsidRDefault="009D1BBB" w:rsidP="009D1BBB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 w:rsidRPr="002E015F">
        <w:rPr>
          <w:rFonts w:eastAsia="Times New Roman"/>
          <w:color w:val="auto"/>
          <w:sz w:val="28"/>
          <w:szCs w:val="28"/>
          <w:lang w:eastAsia="ar-SA"/>
        </w:rPr>
        <w:t>С учащимися 9, 11 классов проводились тренировки по заполнению бланков ответов. Для учащихся 9, 11 классов проводились диагностические работ</w:t>
      </w:r>
      <w:r w:rsidR="002E015F" w:rsidRPr="002E015F">
        <w:rPr>
          <w:rFonts w:eastAsia="Times New Roman"/>
          <w:color w:val="auto"/>
          <w:sz w:val="28"/>
          <w:szCs w:val="28"/>
          <w:lang w:eastAsia="ar-SA"/>
        </w:rPr>
        <w:t>ы</w:t>
      </w:r>
      <w:r w:rsidRPr="002E015F">
        <w:rPr>
          <w:rFonts w:eastAsia="Times New Roman"/>
          <w:color w:val="auto"/>
          <w:sz w:val="28"/>
          <w:szCs w:val="28"/>
          <w:lang w:eastAsia="ar-SA"/>
        </w:rPr>
        <w:t xml:space="preserve"> в формате ГИА с использованием контрольно-измерительных материалов сайта МИОО, ФИПИ. </w:t>
      </w:r>
    </w:p>
    <w:p w:rsidR="009D1BBB" w:rsidRPr="002E015F" w:rsidRDefault="009D1BBB" w:rsidP="009D1BBB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>
        <w:rPr>
          <w:sz w:val="23"/>
          <w:szCs w:val="23"/>
        </w:rPr>
        <w:lastRenderedPageBreak/>
        <w:t xml:space="preserve"> </w:t>
      </w:r>
      <w:r w:rsidRPr="002E015F">
        <w:rPr>
          <w:rFonts w:eastAsia="Times New Roman"/>
          <w:color w:val="auto"/>
          <w:sz w:val="28"/>
          <w:szCs w:val="28"/>
          <w:lang w:eastAsia="ar-SA"/>
        </w:rPr>
        <w:t xml:space="preserve">С целью формирования устойчивого ценностного отношения педагогов и обучающихся к социальной компетентности как к результату образования проводились: </w:t>
      </w:r>
    </w:p>
    <w:p w:rsidR="009D1BBB" w:rsidRPr="002E015F" w:rsidRDefault="009D1BBB" w:rsidP="009D1BBB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 w:rsidRPr="002E015F">
        <w:rPr>
          <w:rFonts w:eastAsia="Times New Roman"/>
          <w:color w:val="auto"/>
          <w:sz w:val="28"/>
          <w:szCs w:val="28"/>
          <w:lang w:eastAsia="ar-SA"/>
        </w:rPr>
        <w:t xml:space="preserve">- собеседование с выпускниками 9, 11 классов, с их родителями (законными представителями); </w:t>
      </w:r>
    </w:p>
    <w:p w:rsidR="007B7A29" w:rsidRDefault="009D1BBB" w:rsidP="007B7A29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 w:rsidRPr="002E015F">
        <w:rPr>
          <w:rFonts w:eastAsia="Times New Roman"/>
          <w:color w:val="auto"/>
          <w:sz w:val="28"/>
          <w:szCs w:val="28"/>
          <w:lang w:eastAsia="ar-SA"/>
        </w:rPr>
        <w:t xml:space="preserve">- собеседование с педагогами; </w:t>
      </w:r>
    </w:p>
    <w:p w:rsidR="009D1BBB" w:rsidRPr="002E015F" w:rsidRDefault="009D1BBB" w:rsidP="007B7A29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 w:rsidRPr="002E015F">
        <w:rPr>
          <w:rFonts w:eastAsia="Times New Roman"/>
          <w:color w:val="auto"/>
          <w:sz w:val="28"/>
          <w:szCs w:val="28"/>
          <w:lang w:eastAsia="ar-SA"/>
        </w:rPr>
        <w:t xml:space="preserve">- посещение уроков в 9, 11 классах; </w:t>
      </w:r>
    </w:p>
    <w:p w:rsidR="009D1BBB" w:rsidRPr="002E015F" w:rsidRDefault="009D1BBB" w:rsidP="009D1BBB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 w:rsidRPr="002E015F">
        <w:rPr>
          <w:rFonts w:eastAsia="Times New Roman"/>
          <w:color w:val="auto"/>
          <w:sz w:val="28"/>
          <w:szCs w:val="28"/>
          <w:lang w:eastAsia="ar-SA"/>
        </w:rPr>
        <w:t xml:space="preserve">- анкетирование обучающихся с целью определения уровня их социальной зрелости. </w:t>
      </w:r>
    </w:p>
    <w:p w:rsidR="009D1BBB" w:rsidRPr="003A295A" w:rsidRDefault="009D1BBB" w:rsidP="003A295A">
      <w:pPr>
        <w:pStyle w:val="af7"/>
        <w:spacing w:after="0"/>
        <w:rPr>
          <w:sz w:val="28"/>
          <w:szCs w:val="28"/>
        </w:rPr>
      </w:pPr>
      <w:r>
        <w:rPr>
          <w:sz w:val="23"/>
          <w:szCs w:val="23"/>
        </w:rPr>
        <w:t xml:space="preserve"> </w:t>
      </w:r>
      <w:r w:rsidRPr="003A295A">
        <w:rPr>
          <w:sz w:val="28"/>
          <w:szCs w:val="28"/>
        </w:rPr>
        <w:t>Организована методическая работа школы в 201</w:t>
      </w:r>
      <w:r w:rsidR="003118D8">
        <w:rPr>
          <w:sz w:val="28"/>
          <w:szCs w:val="28"/>
        </w:rPr>
        <w:t>9</w:t>
      </w:r>
      <w:r w:rsidRPr="003A295A">
        <w:rPr>
          <w:sz w:val="28"/>
          <w:szCs w:val="28"/>
        </w:rPr>
        <w:t>-20</w:t>
      </w:r>
      <w:r w:rsidR="003118D8">
        <w:rPr>
          <w:sz w:val="28"/>
          <w:szCs w:val="28"/>
        </w:rPr>
        <w:t>20</w:t>
      </w:r>
      <w:r w:rsidRPr="003A295A">
        <w:rPr>
          <w:sz w:val="28"/>
          <w:szCs w:val="28"/>
        </w:rPr>
        <w:t xml:space="preserve"> учебном году по теме «</w:t>
      </w:r>
      <w:r w:rsidR="003A295A" w:rsidRPr="003A295A">
        <w:rPr>
          <w:sz w:val="28"/>
          <w:szCs w:val="28"/>
        </w:rPr>
        <w:t>Системно-</w:t>
      </w:r>
      <w:proofErr w:type="spellStart"/>
      <w:r w:rsidR="003A295A" w:rsidRPr="003A295A">
        <w:rPr>
          <w:sz w:val="28"/>
          <w:szCs w:val="28"/>
        </w:rPr>
        <w:t>деятельностный</w:t>
      </w:r>
      <w:proofErr w:type="spellEnd"/>
      <w:r w:rsidR="003A295A" w:rsidRPr="003A295A">
        <w:rPr>
          <w:sz w:val="28"/>
          <w:szCs w:val="28"/>
        </w:rPr>
        <w:t xml:space="preserve"> подход как средство формирования ключевых компетенций, обеспечивающих духовно-нравственное, интеллектуальное, физическое  р</w:t>
      </w:r>
      <w:r w:rsidR="003A295A">
        <w:rPr>
          <w:sz w:val="28"/>
          <w:szCs w:val="28"/>
        </w:rPr>
        <w:t>азвитие и социализацию учащихся</w:t>
      </w:r>
      <w:r w:rsidRPr="003A295A">
        <w:rPr>
          <w:sz w:val="28"/>
          <w:szCs w:val="28"/>
        </w:rPr>
        <w:t xml:space="preserve">». Проведены педагогические советы: «Результаты ГИА как инструмент оценки качества образования»,  Организована работа </w:t>
      </w:r>
      <w:r w:rsidR="003A295A">
        <w:rPr>
          <w:sz w:val="28"/>
          <w:szCs w:val="28"/>
        </w:rPr>
        <w:t>шести</w:t>
      </w:r>
      <w:r w:rsidRPr="003A295A">
        <w:rPr>
          <w:sz w:val="28"/>
          <w:szCs w:val="28"/>
        </w:rPr>
        <w:t xml:space="preserve"> ШМО. </w:t>
      </w:r>
    </w:p>
    <w:p w:rsidR="009D1BBB" w:rsidRPr="003A295A" w:rsidRDefault="009D1BBB" w:rsidP="003A295A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 w:rsidRPr="003A295A">
        <w:rPr>
          <w:rFonts w:eastAsia="Times New Roman"/>
          <w:color w:val="auto"/>
          <w:sz w:val="28"/>
          <w:szCs w:val="28"/>
          <w:lang w:eastAsia="ar-SA"/>
        </w:rPr>
        <w:t xml:space="preserve">Проведены </w:t>
      </w:r>
      <w:proofErr w:type="spellStart"/>
      <w:r w:rsidRPr="003A295A">
        <w:rPr>
          <w:rFonts w:eastAsia="Times New Roman"/>
          <w:color w:val="auto"/>
          <w:sz w:val="28"/>
          <w:szCs w:val="28"/>
          <w:lang w:eastAsia="ar-SA"/>
        </w:rPr>
        <w:t>иструктивно</w:t>
      </w:r>
      <w:proofErr w:type="spellEnd"/>
      <w:r w:rsidRPr="003A295A">
        <w:rPr>
          <w:rFonts w:eastAsia="Times New Roman"/>
          <w:color w:val="auto"/>
          <w:sz w:val="28"/>
          <w:szCs w:val="28"/>
          <w:lang w:eastAsia="ar-SA"/>
        </w:rPr>
        <w:t xml:space="preserve">-методические совещания, на которых обсуждались результаты всех контрольных акций, проводимых на уровне ОУ, Управления образования и Министерства общего и профессионального образования Свердловской области. Определялись основные проблемы и затруднения учащихся, выявленные в ходе анализа контрольных акций. На основании анализа контрольных акций составлялись и корректировались программы индивидуальной работы с учащимися выпускных классов. </w:t>
      </w:r>
    </w:p>
    <w:p w:rsidR="00AB0FE4" w:rsidRPr="003A295A" w:rsidRDefault="009D1BBB" w:rsidP="003A295A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 w:rsidRPr="003A295A">
        <w:rPr>
          <w:rFonts w:eastAsia="Times New Roman"/>
          <w:color w:val="auto"/>
          <w:sz w:val="28"/>
          <w:szCs w:val="28"/>
          <w:lang w:eastAsia="ar-SA"/>
        </w:rPr>
        <w:t>Разработана и реализуется двухгодичная система подгот</w:t>
      </w:r>
      <w:r w:rsidR="00AB0FE4" w:rsidRPr="003A295A">
        <w:rPr>
          <w:rFonts w:eastAsia="Times New Roman"/>
          <w:color w:val="auto"/>
          <w:sz w:val="28"/>
          <w:szCs w:val="28"/>
          <w:lang w:eastAsia="ar-SA"/>
        </w:rPr>
        <w:t xml:space="preserve">овки выпускников к ЕГЭ. </w:t>
      </w:r>
    </w:p>
    <w:p w:rsidR="009D1BBB" w:rsidRPr="003A295A" w:rsidRDefault="009D1BBB" w:rsidP="003A295A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 w:rsidRPr="003A295A">
        <w:rPr>
          <w:rFonts w:eastAsia="Times New Roman"/>
          <w:color w:val="auto"/>
          <w:sz w:val="28"/>
          <w:szCs w:val="28"/>
          <w:lang w:eastAsia="ar-SA"/>
        </w:rPr>
        <w:t xml:space="preserve">Проведена подготовка общественных наблюдателей за процедурой проведения ГИА. Общественные наблюдатели прошли дистанционный курс обучения, получили аккредитацию. </w:t>
      </w:r>
    </w:p>
    <w:p w:rsidR="009D1BBB" w:rsidRPr="003A295A" w:rsidRDefault="009D1BBB" w:rsidP="003A295A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 w:rsidRPr="003A295A">
        <w:rPr>
          <w:rFonts w:eastAsia="Times New Roman"/>
          <w:color w:val="auto"/>
          <w:sz w:val="28"/>
          <w:szCs w:val="28"/>
          <w:lang w:eastAsia="ar-SA"/>
        </w:rPr>
        <w:t>С целью подготовки к государственной итоговой аттестации проведены контрольные акции различных уровней. В мае 201</w:t>
      </w:r>
      <w:r w:rsidR="003A295A" w:rsidRPr="003A295A">
        <w:rPr>
          <w:rFonts w:eastAsia="Times New Roman"/>
          <w:color w:val="auto"/>
          <w:sz w:val="28"/>
          <w:szCs w:val="28"/>
          <w:lang w:eastAsia="ar-SA"/>
        </w:rPr>
        <w:t>9</w:t>
      </w:r>
      <w:r w:rsidRPr="003A295A">
        <w:rPr>
          <w:rFonts w:eastAsia="Times New Roman"/>
          <w:color w:val="auto"/>
          <w:sz w:val="28"/>
          <w:szCs w:val="28"/>
          <w:lang w:eastAsia="ar-SA"/>
        </w:rPr>
        <w:t xml:space="preserve"> года проведено методическое совещание, которое прошло в форме круглого стола. На совещании педагогический коллектив обсудил результаты ДКР, проанализировал типичные ошибки, встречающиеся в работах учащихся. Было отмечено, что пробелы, выявленные ДКР в младших классах, выявляются и в ДКР у старшеклассников. Так, вычислительные ошибки отмечаются на протяжении всех классов с 1 по 11. </w:t>
      </w:r>
      <w:proofErr w:type="gramStart"/>
      <w:r w:rsidRPr="003A295A">
        <w:rPr>
          <w:rFonts w:eastAsia="Times New Roman"/>
          <w:color w:val="auto"/>
          <w:sz w:val="28"/>
          <w:szCs w:val="28"/>
          <w:lang w:eastAsia="ar-SA"/>
        </w:rPr>
        <w:t>У учащихся наблюдается низкая вычислительная культура (не доводят решение до конца, не знают таблицу умножения, не знают порядок действий); слабо развиты навыки аналитической работы со словом и текстом; не владеют основными приемами информационной переработки текста; недостаточно развиты умения устанавливать причинно-следственные связи; невысок читательский опыт; недостаточно развиты умения контролировать и корректировать свои действия;</w:t>
      </w:r>
      <w:proofErr w:type="gramEnd"/>
      <w:r w:rsidRPr="003A295A">
        <w:rPr>
          <w:rFonts w:eastAsia="Times New Roman"/>
          <w:color w:val="auto"/>
          <w:sz w:val="28"/>
          <w:szCs w:val="28"/>
          <w:lang w:eastAsia="ar-SA"/>
        </w:rPr>
        <w:t xml:space="preserve"> недостаточно развиты умения планировать свою деятельность. </w:t>
      </w:r>
    </w:p>
    <w:p w:rsidR="009D1BBB" w:rsidRPr="003A295A" w:rsidRDefault="009D1BBB" w:rsidP="003A295A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 w:rsidRPr="003A295A">
        <w:rPr>
          <w:rFonts w:eastAsia="Times New Roman"/>
          <w:color w:val="auto"/>
          <w:sz w:val="28"/>
          <w:szCs w:val="28"/>
          <w:lang w:eastAsia="ar-SA"/>
        </w:rPr>
        <w:t xml:space="preserve">Все права учащихся в ходе подготовки и проведения государственной итоговой аттестации были соблюдены. Они были самостоятельны в выборе предметов на ГИА. Своевременно информировались обо всех изменениях, связанных с государственной итоговой аттестацией. Своевременно написаны заявления. Систематически проводились консультации. </w:t>
      </w:r>
    </w:p>
    <w:p w:rsidR="003A295A" w:rsidRPr="003A295A" w:rsidRDefault="009D1BBB" w:rsidP="009D1BBB">
      <w:pPr>
        <w:jc w:val="both"/>
        <w:rPr>
          <w:sz w:val="28"/>
          <w:szCs w:val="28"/>
        </w:rPr>
      </w:pPr>
      <w:r w:rsidRPr="003A295A">
        <w:rPr>
          <w:sz w:val="28"/>
          <w:szCs w:val="28"/>
        </w:rPr>
        <w:lastRenderedPageBreak/>
        <w:t xml:space="preserve">За ходом проведения государственной итоговой аттестации по программам основного общего образования наблюдали представители родительского коллектива школы: </w:t>
      </w:r>
      <w:r w:rsidR="003A295A" w:rsidRPr="003A295A">
        <w:rPr>
          <w:sz w:val="28"/>
          <w:szCs w:val="28"/>
        </w:rPr>
        <w:t>Голубева Елена Александровна</w:t>
      </w:r>
      <w:r w:rsidRPr="003A295A">
        <w:rPr>
          <w:sz w:val="28"/>
          <w:szCs w:val="28"/>
        </w:rPr>
        <w:t xml:space="preserve">, </w:t>
      </w:r>
      <w:r w:rsidR="003A295A" w:rsidRPr="003A295A">
        <w:rPr>
          <w:sz w:val="28"/>
          <w:szCs w:val="28"/>
        </w:rPr>
        <w:t>Смирнова Елена Викторовна</w:t>
      </w:r>
      <w:r w:rsidRPr="003A295A">
        <w:rPr>
          <w:sz w:val="28"/>
          <w:szCs w:val="28"/>
        </w:rPr>
        <w:t xml:space="preserve">, аккредитованные как общественные наблюдатели за процедурой проведения ГИА. </w:t>
      </w:r>
    </w:p>
    <w:p w:rsidR="00B351B6" w:rsidRDefault="00B351B6" w:rsidP="00B351B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Учителя школы в течение учебного года оказывали помощь выпускникам через групповые и индивидуальные консультации, </w:t>
      </w:r>
      <w:r w:rsidR="009371A6">
        <w:rPr>
          <w:sz w:val="28"/>
          <w:szCs w:val="28"/>
        </w:rPr>
        <w:t>элек</w:t>
      </w:r>
      <w:r>
        <w:rPr>
          <w:sz w:val="28"/>
          <w:szCs w:val="28"/>
        </w:rPr>
        <w:t>тивные занятия</w:t>
      </w:r>
      <w:r>
        <w:rPr>
          <w:color w:val="FF0000"/>
          <w:sz w:val="28"/>
          <w:szCs w:val="28"/>
        </w:rPr>
        <w:t xml:space="preserve">. </w:t>
      </w:r>
    </w:p>
    <w:p w:rsidR="009567F5" w:rsidRDefault="009567F5" w:rsidP="009567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итоговой аттестации в 9-х классах </w:t>
      </w:r>
    </w:p>
    <w:p w:rsidR="009371A6" w:rsidRDefault="009567F5" w:rsidP="004976E2">
      <w:pPr>
        <w:ind w:firstLine="720"/>
        <w:jc w:val="both"/>
      </w:pPr>
      <w:r>
        <w:rPr>
          <w:sz w:val="28"/>
          <w:szCs w:val="28"/>
        </w:rPr>
        <w:t>В 201</w:t>
      </w:r>
      <w:r w:rsidR="007B7A29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7B7A29">
        <w:rPr>
          <w:sz w:val="28"/>
          <w:szCs w:val="28"/>
        </w:rPr>
        <w:t>9</w:t>
      </w:r>
      <w:r>
        <w:rPr>
          <w:sz w:val="28"/>
          <w:szCs w:val="28"/>
        </w:rPr>
        <w:t xml:space="preserve"> учебном году государственная итоговая аттестация в 9 классах проходила в форме ОГЭ.  </w:t>
      </w:r>
      <w:r w:rsidR="009371A6">
        <w:br w:type="textWrapping" w:clear="all"/>
      </w:r>
    </w:p>
    <w:p w:rsidR="004976E2" w:rsidRDefault="009371A6" w:rsidP="009371A6">
      <w:pPr>
        <w:ind w:left="-540" w:firstLine="1080"/>
        <w:rPr>
          <w:sz w:val="28"/>
          <w:szCs w:val="28"/>
        </w:rPr>
      </w:pPr>
      <w:r w:rsidRPr="002D251D">
        <w:rPr>
          <w:sz w:val="28"/>
          <w:szCs w:val="28"/>
        </w:rPr>
        <w:t xml:space="preserve">В этом учебном году в школе было </w:t>
      </w:r>
      <w:r w:rsidR="009D1BBB">
        <w:rPr>
          <w:sz w:val="28"/>
          <w:szCs w:val="28"/>
        </w:rPr>
        <w:t>три</w:t>
      </w:r>
      <w:r w:rsidRPr="002D251D">
        <w:rPr>
          <w:sz w:val="28"/>
          <w:szCs w:val="28"/>
        </w:rPr>
        <w:t xml:space="preserve"> девятых класса. </w:t>
      </w:r>
      <w:r w:rsidR="004976E2">
        <w:rPr>
          <w:sz w:val="28"/>
          <w:szCs w:val="28"/>
        </w:rPr>
        <w:t xml:space="preserve">В них обучалось </w:t>
      </w:r>
      <w:r w:rsidRPr="002D251D">
        <w:rPr>
          <w:sz w:val="28"/>
          <w:szCs w:val="28"/>
        </w:rPr>
        <w:t xml:space="preserve"> </w:t>
      </w:r>
      <w:r w:rsidR="004976E2">
        <w:rPr>
          <w:sz w:val="28"/>
          <w:szCs w:val="28"/>
        </w:rPr>
        <w:t>69</w:t>
      </w:r>
      <w:r w:rsidRPr="002D251D">
        <w:rPr>
          <w:sz w:val="28"/>
          <w:szCs w:val="28"/>
        </w:rPr>
        <w:t xml:space="preserve"> человек</w:t>
      </w:r>
      <w:r w:rsidR="004976E2">
        <w:rPr>
          <w:sz w:val="28"/>
          <w:szCs w:val="28"/>
        </w:rPr>
        <w:t>.</w:t>
      </w:r>
    </w:p>
    <w:p w:rsidR="009371A6" w:rsidRPr="009371A6" w:rsidRDefault="009371A6" w:rsidP="009371A6">
      <w:pPr>
        <w:ind w:left="-540" w:firstLine="1080"/>
        <w:rPr>
          <w:sz w:val="28"/>
          <w:szCs w:val="28"/>
        </w:rPr>
      </w:pPr>
      <w:r w:rsidRPr="002D251D">
        <w:rPr>
          <w:sz w:val="28"/>
          <w:szCs w:val="28"/>
        </w:rPr>
        <w:t xml:space="preserve">  </w:t>
      </w:r>
      <w:r w:rsidR="004976E2">
        <w:rPr>
          <w:sz w:val="28"/>
          <w:szCs w:val="28"/>
        </w:rPr>
        <w:t>Двенадцать</w:t>
      </w:r>
      <w:r w:rsidRPr="00030D54">
        <w:rPr>
          <w:sz w:val="28"/>
          <w:szCs w:val="28"/>
        </w:rPr>
        <w:t xml:space="preserve">  человек</w:t>
      </w:r>
      <w:r w:rsidR="007F2ED4">
        <w:rPr>
          <w:sz w:val="28"/>
          <w:szCs w:val="28"/>
        </w:rPr>
        <w:t xml:space="preserve"> </w:t>
      </w:r>
      <w:r w:rsidRPr="00030D54">
        <w:rPr>
          <w:sz w:val="28"/>
          <w:szCs w:val="28"/>
        </w:rPr>
        <w:t xml:space="preserve"> закончили 9 классов на «4» и «5», что составляет</w:t>
      </w:r>
      <w:r w:rsidR="0065243B">
        <w:rPr>
          <w:sz w:val="28"/>
          <w:szCs w:val="28"/>
        </w:rPr>
        <w:t xml:space="preserve"> 1</w:t>
      </w:r>
      <w:r w:rsidR="004976E2">
        <w:rPr>
          <w:sz w:val="28"/>
          <w:szCs w:val="28"/>
        </w:rPr>
        <w:t>8</w:t>
      </w:r>
      <w:r w:rsidRPr="00030D54">
        <w:rPr>
          <w:sz w:val="28"/>
          <w:szCs w:val="28"/>
        </w:rPr>
        <w:t xml:space="preserve">% от общего количества. </w:t>
      </w:r>
    </w:p>
    <w:p w:rsidR="009567F5" w:rsidRDefault="009567F5" w:rsidP="009567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выпускников основной школы</w:t>
      </w:r>
      <w:r w:rsidR="005A1012">
        <w:rPr>
          <w:b/>
          <w:sz w:val="28"/>
          <w:szCs w:val="28"/>
        </w:rPr>
        <w:t>.</w:t>
      </w:r>
    </w:p>
    <w:tbl>
      <w:tblPr>
        <w:tblW w:w="63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76"/>
        <w:gridCol w:w="1276"/>
        <w:gridCol w:w="1276"/>
      </w:tblGrid>
      <w:tr w:rsidR="004976E2" w:rsidRPr="005A1012" w:rsidTr="004976E2">
        <w:trPr>
          <w:trHeight w:val="1513"/>
        </w:trPr>
        <w:tc>
          <w:tcPr>
            <w:tcW w:w="2547" w:type="dxa"/>
            <w:shd w:val="clear" w:color="auto" w:fill="auto"/>
            <w:vAlign w:val="center"/>
            <w:hideMark/>
          </w:tcPr>
          <w:p w:rsidR="004976E2" w:rsidRPr="005A1012" w:rsidRDefault="004976E2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4976E2" w:rsidRPr="005A1012" w:rsidRDefault="004976E2" w:rsidP="00FD3F20">
            <w:pPr>
              <w:suppressAutoHyphens w:val="0"/>
              <w:spacing w:after="200" w:line="276" w:lineRule="auto"/>
              <w:jc w:val="center"/>
            </w:pPr>
            <w:r w:rsidRPr="00FD3F20">
              <w:t>201</w:t>
            </w:r>
            <w:r>
              <w:t>7</w:t>
            </w:r>
            <w:r w:rsidRPr="00FD3F20">
              <w:t>-201</w:t>
            </w:r>
            <w:r>
              <w:t>8</w:t>
            </w:r>
            <w:r w:rsidRPr="00FD3F20">
              <w:t xml:space="preserve"> учебный год</w:t>
            </w:r>
          </w:p>
        </w:tc>
        <w:tc>
          <w:tcPr>
            <w:tcW w:w="1276" w:type="dxa"/>
          </w:tcPr>
          <w:p w:rsidR="004976E2" w:rsidRDefault="004976E2" w:rsidP="00946B7E">
            <w:pPr>
              <w:suppressAutoHyphens w:val="0"/>
              <w:spacing w:after="200" w:line="276" w:lineRule="auto"/>
              <w:jc w:val="center"/>
            </w:pPr>
            <w:r w:rsidRPr="00FD3F20">
              <w:t>201</w:t>
            </w:r>
            <w:r>
              <w:t>8</w:t>
            </w:r>
            <w:r w:rsidRPr="00FD3F20">
              <w:t>-201</w:t>
            </w:r>
            <w:r>
              <w:t>9</w:t>
            </w:r>
            <w:r w:rsidRPr="00FD3F20">
              <w:t xml:space="preserve"> учебный год</w:t>
            </w:r>
          </w:p>
        </w:tc>
        <w:tc>
          <w:tcPr>
            <w:tcW w:w="1276" w:type="dxa"/>
          </w:tcPr>
          <w:p w:rsidR="004976E2" w:rsidRPr="00FD3F20" w:rsidRDefault="004976E2" w:rsidP="004976E2">
            <w:pPr>
              <w:suppressAutoHyphens w:val="0"/>
              <w:spacing w:after="200" w:line="276" w:lineRule="auto"/>
              <w:jc w:val="center"/>
            </w:pPr>
            <w:r w:rsidRPr="00FD3F20">
              <w:t>201</w:t>
            </w:r>
            <w:r>
              <w:t>9</w:t>
            </w:r>
            <w:r w:rsidRPr="00FD3F20">
              <w:t>-20</w:t>
            </w:r>
            <w:r>
              <w:t>20</w:t>
            </w:r>
            <w:r w:rsidRPr="00FD3F20">
              <w:t xml:space="preserve"> учебный год</w:t>
            </w:r>
          </w:p>
        </w:tc>
      </w:tr>
      <w:tr w:rsidR="004976E2" w:rsidRPr="005A1012" w:rsidTr="004976E2">
        <w:trPr>
          <w:trHeight w:val="945"/>
        </w:trPr>
        <w:tc>
          <w:tcPr>
            <w:tcW w:w="2547" w:type="dxa"/>
            <w:shd w:val="clear" w:color="auto" w:fill="auto"/>
            <w:vAlign w:val="center"/>
            <w:hideMark/>
          </w:tcPr>
          <w:p w:rsidR="004976E2" w:rsidRPr="005A1012" w:rsidRDefault="004976E2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Всего окончили 9-й класс</w:t>
            </w:r>
          </w:p>
        </w:tc>
        <w:tc>
          <w:tcPr>
            <w:tcW w:w="1276" w:type="dxa"/>
            <w:shd w:val="clear" w:color="auto" w:fill="auto"/>
          </w:tcPr>
          <w:p w:rsidR="004976E2" w:rsidRPr="005A1012" w:rsidRDefault="004976E2" w:rsidP="00487E5B">
            <w:p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90%</w:t>
            </w:r>
          </w:p>
        </w:tc>
        <w:tc>
          <w:tcPr>
            <w:tcW w:w="1276" w:type="dxa"/>
          </w:tcPr>
          <w:p w:rsidR="004976E2" w:rsidRDefault="004976E2" w:rsidP="00487E5B">
            <w:p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98%</w:t>
            </w:r>
          </w:p>
        </w:tc>
        <w:tc>
          <w:tcPr>
            <w:tcW w:w="1276" w:type="dxa"/>
          </w:tcPr>
          <w:p w:rsidR="004976E2" w:rsidRDefault="004976E2" w:rsidP="00487E5B">
            <w:p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100%</w:t>
            </w:r>
          </w:p>
        </w:tc>
      </w:tr>
      <w:tr w:rsidR="004976E2" w:rsidRPr="005A1012" w:rsidTr="004976E2">
        <w:trPr>
          <w:trHeight w:val="330"/>
        </w:trPr>
        <w:tc>
          <w:tcPr>
            <w:tcW w:w="2547" w:type="dxa"/>
            <w:shd w:val="clear" w:color="auto" w:fill="auto"/>
            <w:vAlign w:val="center"/>
            <w:hideMark/>
          </w:tcPr>
          <w:p w:rsidR="004976E2" w:rsidRPr="005A1012" w:rsidRDefault="004976E2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10-й класс</w:t>
            </w:r>
          </w:p>
        </w:tc>
        <w:tc>
          <w:tcPr>
            <w:tcW w:w="1276" w:type="dxa"/>
            <w:shd w:val="clear" w:color="auto" w:fill="auto"/>
          </w:tcPr>
          <w:p w:rsidR="004976E2" w:rsidRPr="005A1012" w:rsidRDefault="004976E2" w:rsidP="00487E5B">
            <w:p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33%</w:t>
            </w:r>
          </w:p>
        </w:tc>
        <w:tc>
          <w:tcPr>
            <w:tcW w:w="1276" w:type="dxa"/>
          </w:tcPr>
          <w:p w:rsidR="004976E2" w:rsidRDefault="004976E2" w:rsidP="00487E5B">
            <w:p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33%(18 человек)</w:t>
            </w:r>
          </w:p>
        </w:tc>
        <w:tc>
          <w:tcPr>
            <w:tcW w:w="1276" w:type="dxa"/>
          </w:tcPr>
          <w:p w:rsidR="004976E2" w:rsidRDefault="004976E2" w:rsidP="00D94858">
            <w:p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D94858">
              <w:rPr>
                <w:lang w:eastAsia="ru-RU"/>
              </w:rPr>
              <w:t>5</w:t>
            </w:r>
            <w:r>
              <w:rPr>
                <w:lang w:eastAsia="ru-RU"/>
              </w:rPr>
              <w:t>% (2</w:t>
            </w:r>
            <w:r w:rsidR="00D94858">
              <w:rPr>
                <w:lang w:eastAsia="ru-RU"/>
              </w:rPr>
              <w:t>4</w:t>
            </w:r>
            <w:r>
              <w:rPr>
                <w:lang w:eastAsia="ru-RU"/>
              </w:rPr>
              <w:t xml:space="preserve"> человека)</w:t>
            </w:r>
          </w:p>
        </w:tc>
      </w:tr>
      <w:tr w:rsidR="004976E2" w:rsidRPr="005A1012" w:rsidTr="004976E2">
        <w:trPr>
          <w:trHeight w:val="695"/>
        </w:trPr>
        <w:tc>
          <w:tcPr>
            <w:tcW w:w="2547" w:type="dxa"/>
            <w:shd w:val="clear" w:color="auto" w:fill="auto"/>
            <w:vAlign w:val="center"/>
            <w:hideMark/>
          </w:tcPr>
          <w:p w:rsidR="004976E2" w:rsidRPr="005A1012" w:rsidRDefault="004976E2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 xml:space="preserve"> колледж</w:t>
            </w:r>
          </w:p>
        </w:tc>
        <w:tc>
          <w:tcPr>
            <w:tcW w:w="1276" w:type="dxa"/>
            <w:shd w:val="clear" w:color="auto" w:fill="auto"/>
          </w:tcPr>
          <w:p w:rsidR="004976E2" w:rsidRPr="005A1012" w:rsidRDefault="004976E2" w:rsidP="00487E5B">
            <w:p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67%</w:t>
            </w:r>
          </w:p>
        </w:tc>
        <w:tc>
          <w:tcPr>
            <w:tcW w:w="1276" w:type="dxa"/>
          </w:tcPr>
          <w:p w:rsidR="004976E2" w:rsidRDefault="004976E2" w:rsidP="00487E5B">
            <w:p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67%</w:t>
            </w:r>
          </w:p>
        </w:tc>
        <w:tc>
          <w:tcPr>
            <w:tcW w:w="1276" w:type="dxa"/>
          </w:tcPr>
          <w:p w:rsidR="004976E2" w:rsidRDefault="004976E2" w:rsidP="00D94858">
            <w:p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D94858">
              <w:rPr>
                <w:lang w:eastAsia="ru-RU"/>
              </w:rPr>
              <w:t>5</w:t>
            </w:r>
            <w:r>
              <w:rPr>
                <w:lang w:eastAsia="ru-RU"/>
              </w:rPr>
              <w:t>%</w:t>
            </w:r>
          </w:p>
        </w:tc>
      </w:tr>
    </w:tbl>
    <w:p w:rsidR="005A1012" w:rsidRDefault="001204FE" w:rsidP="009567F5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B5108AC" wp14:editId="2EC6749E">
            <wp:extent cx="8096250" cy="4686300"/>
            <wp:effectExtent l="0" t="0" r="19050" b="1905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0185" w:rsidRDefault="00010185" w:rsidP="000C2A2D">
      <w:pPr>
        <w:pStyle w:val="21"/>
        <w:spacing w:after="0" w:line="240" w:lineRule="auto"/>
        <w:ind w:right="-79"/>
        <w:jc w:val="center"/>
        <w:rPr>
          <w:b/>
          <w:bCs/>
          <w:sz w:val="28"/>
          <w:szCs w:val="28"/>
        </w:rPr>
      </w:pPr>
    </w:p>
    <w:p w:rsidR="00010185" w:rsidRDefault="00010185" w:rsidP="000C2A2D">
      <w:pPr>
        <w:pStyle w:val="21"/>
        <w:spacing w:after="0" w:line="240" w:lineRule="auto"/>
        <w:ind w:right="-79"/>
        <w:jc w:val="center"/>
        <w:rPr>
          <w:b/>
          <w:bCs/>
          <w:sz w:val="28"/>
          <w:szCs w:val="28"/>
        </w:rPr>
      </w:pPr>
    </w:p>
    <w:p w:rsidR="00010185" w:rsidRDefault="00010185" w:rsidP="000C2A2D">
      <w:pPr>
        <w:pStyle w:val="21"/>
        <w:spacing w:after="0" w:line="240" w:lineRule="auto"/>
        <w:ind w:right="-79"/>
        <w:jc w:val="center"/>
        <w:rPr>
          <w:b/>
          <w:bCs/>
          <w:sz w:val="28"/>
          <w:szCs w:val="28"/>
        </w:rPr>
      </w:pPr>
    </w:p>
    <w:p w:rsidR="00010185" w:rsidRDefault="00010185" w:rsidP="000C2A2D">
      <w:pPr>
        <w:pStyle w:val="21"/>
        <w:spacing w:after="0" w:line="240" w:lineRule="auto"/>
        <w:ind w:right="-79"/>
        <w:jc w:val="center"/>
        <w:rPr>
          <w:b/>
          <w:bCs/>
          <w:sz w:val="28"/>
          <w:szCs w:val="28"/>
        </w:rPr>
      </w:pPr>
    </w:p>
    <w:p w:rsidR="000C2A2D" w:rsidRPr="000C2A2D" w:rsidRDefault="000C2A2D" w:rsidP="000C2A2D">
      <w:pPr>
        <w:pStyle w:val="21"/>
        <w:spacing w:after="0" w:line="240" w:lineRule="auto"/>
        <w:ind w:right="-79"/>
        <w:jc w:val="center"/>
        <w:rPr>
          <w:b/>
          <w:bCs/>
          <w:sz w:val="28"/>
          <w:szCs w:val="28"/>
        </w:rPr>
      </w:pPr>
      <w:r w:rsidRPr="000C2A2D">
        <w:rPr>
          <w:b/>
          <w:bCs/>
          <w:sz w:val="28"/>
          <w:szCs w:val="28"/>
        </w:rPr>
        <w:t>Анализ результатов государственной итоговой аттестации</w:t>
      </w:r>
    </w:p>
    <w:p w:rsidR="000C2A2D" w:rsidRPr="000C2A2D" w:rsidRDefault="000C2A2D" w:rsidP="000C2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9"/>
        <w:jc w:val="center"/>
        <w:rPr>
          <w:b/>
          <w:bCs/>
          <w:sz w:val="28"/>
          <w:szCs w:val="28"/>
        </w:rPr>
      </w:pPr>
      <w:r w:rsidRPr="000C2A2D">
        <w:rPr>
          <w:b/>
          <w:bCs/>
          <w:sz w:val="28"/>
          <w:szCs w:val="28"/>
        </w:rPr>
        <w:t>за курс средней школы в 20</w:t>
      </w:r>
      <w:r w:rsidR="004976E2">
        <w:rPr>
          <w:b/>
          <w:bCs/>
          <w:sz w:val="28"/>
          <w:szCs w:val="28"/>
        </w:rPr>
        <w:t>20</w:t>
      </w:r>
      <w:r w:rsidRPr="000C2A2D">
        <w:rPr>
          <w:b/>
          <w:bCs/>
          <w:sz w:val="28"/>
          <w:szCs w:val="28"/>
        </w:rPr>
        <w:t xml:space="preserve"> году.</w:t>
      </w:r>
    </w:p>
    <w:p w:rsidR="00356B82" w:rsidRPr="005D18AC" w:rsidRDefault="001605A1" w:rsidP="00101504">
      <w:pPr>
        <w:autoSpaceDE w:val="0"/>
        <w:autoSpaceDN w:val="0"/>
        <w:adjustRightInd w:val="0"/>
        <w:ind w:right="382"/>
        <w:jc w:val="both"/>
        <w:rPr>
          <w:color w:val="000000"/>
          <w:lang w:bidi="sa-IN"/>
        </w:rPr>
      </w:pPr>
      <w:r w:rsidRPr="00C31E6C">
        <w:rPr>
          <w:color w:val="000000"/>
          <w:sz w:val="28"/>
          <w:szCs w:val="28"/>
          <w:lang w:bidi="sa-IN"/>
        </w:rPr>
        <w:t>В 20</w:t>
      </w:r>
      <w:r w:rsidR="004976E2">
        <w:rPr>
          <w:color w:val="000000"/>
          <w:sz w:val="28"/>
          <w:szCs w:val="28"/>
          <w:lang w:bidi="sa-IN"/>
        </w:rPr>
        <w:t>20</w:t>
      </w:r>
      <w:r w:rsidR="002443A6">
        <w:rPr>
          <w:color w:val="000000"/>
          <w:sz w:val="28"/>
          <w:szCs w:val="28"/>
          <w:lang w:bidi="sa-IN"/>
        </w:rPr>
        <w:t xml:space="preserve"> </w:t>
      </w:r>
      <w:r w:rsidRPr="00C31E6C">
        <w:rPr>
          <w:color w:val="000000"/>
          <w:sz w:val="28"/>
          <w:szCs w:val="28"/>
          <w:lang w:bidi="sa-IN"/>
        </w:rPr>
        <w:t xml:space="preserve">году единый государственный экзамен проходил в штатном режиме по </w:t>
      </w:r>
      <w:r w:rsidR="00FD3F20">
        <w:rPr>
          <w:color w:val="000000"/>
          <w:sz w:val="28"/>
          <w:szCs w:val="28"/>
          <w:lang w:bidi="sa-IN"/>
        </w:rPr>
        <w:t>четырнадцати</w:t>
      </w:r>
      <w:r w:rsidRPr="00C31E6C">
        <w:rPr>
          <w:color w:val="000000"/>
          <w:sz w:val="28"/>
          <w:szCs w:val="28"/>
          <w:lang w:bidi="sa-IN"/>
        </w:rPr>
        <w:t xml:space="preserve"> общеобразовательным предметам (математика, русский язык (обязательные) и </w:t>
      </w:r>
      <w:r w:rsidR="00FD3F20">
        <w:rPr>
          <w:color w:val="000000"/>
          <w:sz w:val="28"/>
          <w:szCs w:val="28"/>
          <w:lang w:bidi="sa-IN"/>
        </w:rPr>
        <w:t>двенадцать</w:t>
      </w:r>
      <w:r w:rsidRPr="00C31E6C">
        <w:rPr>
          <w:color w:val="000000"/>
          <w:sz w:val="28"/>
          <w:szCs w:val="28"/>
          <w:lang w:bidi="sa-IN"/>
        </w:rPr>
        <w:t xml:space="preserve"> предметов по выбору).  </w:t>
      </w:r>
    </w:p>
    <w:p w:rsidR="00324742" w:rsidRPr="00324742" w:rsidRDefault="001605A1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C31E6C">
        <w:rPr>
          <w:b/>
          <w:sz w:val="28"/>
          <w:szCs w:val="28"/>
        </w:rPr>
        <w:lastRenderedPageBreak/>
        <w:t xml:space="preserve">       </w:t>
      </w:r>
      <w:r w:rsidR="00324742" w:rsidRPr="00324742">
        <w:rPr>
          <w:sz w:val="28"/>
          <w:szCs w:val="28"/>
        </w:rPr>
        <w:t>В течение учебного года по плану контрольно-</w:t>
      </w:r>
      <w:r w:rsidR="008D4BB3">
        <w:rPr>
          <w:sz w:val="28"/>
          <w:szCs w:val="28"/>
        </w:rPr>
        <w:t>а</w:t>
      </w:r>
      <w:r w:rsidR="00324742" w:rsidRPr="00324742">
        <w:rPr>
          <w:sz w:val="28"/>
          <w:szCs w:val="28"/>
        </w:rPr>
        <w:t>налитической  деятельности администрацией осуществлялся контроль работы учителей-предметников по подготовке к итоговой аттестации, проведению ГИА, ЕГЭ. Своевременно были изданы приказы об окончании учебного года, о создании предметных аттестационных комиссий, о допуске учащихся к итоговой аттестации учащихся 9, 11 классов. Учащиеся, родители, педагогический коллектив были ознакомлены с нормативно-правовой базой, порядком проведения экзаменов в традиционной, новой форме, форме ЕГЭ на инструктивно-методических совещаниях, родительских собраниях, индивидуальных консультациях.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На</w:t>
      </w:r>
      <w:r w:rsidRPr="00324742">
        <w:rPr>
          <w:rStyle w:val="apple-converted-space"/>
          <w:sz w:val="28"/>
          <w:szCs w:val="28"/>
        </w:rPr>
        <w:t> </w:t>
      </w:r>
      <w:r w:rsidRPr="00324742">
        <w:rPr>
          <w:rStyle w:val="af4"/>
          <w:sz w:val="28"/>
          <w:szCs w:val="28"/>
        </w:rPr>
        <w:t>педагогических сове</w:t>
      </w:r>
      <w:r w:rsidR="0024283E">
        <w:rPr>
          <w:rStyle w:val="af4"/>
          <w:sz w:val="28"/>
          <w:szCs w:val="28"/>
        </w:rPr>
        <w:t>щаниях</w:t>
      </w:r>
      <w:r w:rsidRPr="00324742">
        <w:rPr>
          <w:rStyle w:val="apple-converted-space"/>
          <w:sz w:val="28"/>
          <w:szCs w:val="28"/>
        </w:rPr>
        <w:t> </w:t>
      </w:r>
      <w:r w:rsidRPr="00324742">
        <w:rPr>
          <w:sz w:val="28"/>
          <w:szCs w:val="28"/>
        </w:rPr>
        <w:t>рассматривались следующие вопросы: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 xml:space="preserve">  Состояние образовательного процесса в выпускных классах по итогам </w:t>
      </w:r>
      <w:r w:rsidR="00DC3087">
        <w:rPr>
          <w:sz w:val="28"/>
          <w:szCs w:val="28"/>
        </w:rPr>
        <w:t>первого</w:t>
      </w:r>
      <w:r w:rsidRPr="00324742">
        <w:rPr>
          <w:sz w:val="28"/>
          <w:szCs w:val="28"/>
        </w:rPr>
        <w:t xml:space="preserve"> и </w:t>
      </w:r>
      <w:r w:rsidR="00DC3087">
        <w:rPr>
          <w:sz w:val="28"/>
          <w:szCs w:val="28"/>
        </w:rPr>
        <w:t>второго</w:t>
      </w:r>
      <w:r w:rsidRPr="00324742">
        <w:rPr>
          <w:sz w:val="28"/>
          <w:szCs w:val="28"/>
        </w:rPr>
        <w:t xml:space="preserve"> полугодий.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 Изменения в Порядке проведения ЕГЭ в 20</w:t>
      </w:r>
      <w:r w:rsidR="004976E2">
        <w:rPr>
          <w:sz w:val="28"/>
          <w:szCs w:val="28"/>
        </w:rPr>
        <w:t>20</w:t>
      </w:r>
      <w:r w:rsidR="0024283E">
        <w:rPr>
          <w:sz w:val="28"/>
          <w:szCs w:val="28"/>
        </w:rPr>
        <w:t xml:space="preserve"> </w:t>
      </w:r>
      <w:r w:rsidRPr="00324742">
        <w:rPr>
          <w:sz w:val="28"/>
          <w:szCs w:val="28"/>
        </w:rPr>
        <w:t>году.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 Итоги подготовки к ГИА и ЕГЭ  выпускников 201</w:t>
      </w:r>
      <w:r w:rsidR="004976E2">
        <w:rPr>
          <w:sz w:val="28"/>
          <w:szCs w:val="28"/>
        </w:rPr>
        <w:t xml:space="preserve">9 </w:t>
      </w:r>
      <w:r w:rsidRPr="00324742">
        <w:rPr>
          <w:sz w:val="28"/>
          <w:szCs w:val="28"/>
        </w:rPr>
        <w:t>года.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  Допуск выпускников к ГИА и ЕГЭ  в 20</w:t>
      </w:r>
      <w:r w:rsidR="004976E2">
        <w:rPr>
          <w:sz w:val="28"/>
          <w:szCs w:val="28"/>
        </w:rPr>
        <w:t>20</w:t>
      </w:r>
      <w:r w:rsidRPr="00324742">
        <w:rPr>
          <w:sz w:val="28"/>
          <w:szCs w:val="28"/>
        </w:rPr>
        <w:t xml:space="preserve"> году.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На</w:t>
      </w:r>
      <w:r w:rsidRPr="00324742">
        <w:rPr>
          <w:rStyle w:val="apple-converted-space"/>
          <w:sz w:val="28"/>
          <w:szCs w:val="28"/>
        </w:rPr>
        <w:t> </w:t>
      </w:r>
      <w:r w:rsidRPr="00324742">
        <w:rPr>
          <w:rStyle w:val="af4"/>
          <w:sz w:val="28"/>
          <w:szCs w:val="28"/>
        </w:rPr>
        <w:t xml:space="preserve">административных и оперативных совещаниях, совещаниях при завуче, заседаниях ШМО </w:t>
      </w:r>
      <w:r w:rsidRPr="00324742">
        <w:rPr>
          <w:sz w:val="28"/>
          <w:szCs w:val="28"/>
        </w:rPr>
        <w:t>рассматривались вопросы: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 Изучение нормативно-распорядительных документов различного уровня, регламентирующих порядок проведения ОГЭ и ЕГЭ.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 «О заполнении аттестатов об основном общем, среднем (полном) общем образовании».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 Тестовые технологии. Обеспечение готовности учащихся выполнять задания различных уровней сложности (части</w:t>
      </w:r>
      <w:proofErr w:type="gramStart"/>
      <w:r w:rsidRPr="00324742">
        <w:rPr>
          <w:sz w:val="28"/>
          <w:szCs w:val="28"/>
        </w:rPr>
        <w:t xml:space="preserve"> А</w:t>
      </w:r>
      <w:proofErr w:type="gramEnd"/>
      <w:r w:rsidRPr="00324742">
        <w:rPr>
          <w:sz w:val="28"/>
          <w:szCs w:val="28"/>
        </w:rPr>
        <w:t>, В, С).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</w:t>
      </w:r>
      <w:r w:rsidRPr="00324742">
        <w:rPr>
          <w:rStyle w:val="af4"/>
          <w:sz w:val="28"/>
          <w:szCs w:val="28"/>
        </w:rPr>
        <w:t>Информирование</w:t>
      </w:r>
      <w:r w:rsidRPr="00324742">
        <w:rPr>
          <w:rStyle w:val="apple-converted-space"/>
          <w:i/>
          <w:iCs/>
          <w:sz w:val="28"/>
          <w:szCs w:val="28"/>
        </w:rPr>
        <w:t> </w:t>
      </w:r>
      <w:r w:rsidRPr="00324742">
        <w:rPr>
          <w:rStyle w:val="af4"/>
          <w:sz w:val="28"/>
          <w:szCs w:val="28"/>
        </w:rPr>
        <w:t>родителей учащихся выпускных классов и самих учащихся</w:t>
      </w:r>
      <w:r w:rsidRPr="00324742">
        <w:rPr>
          <w:rStyle w:val="apple-converted-space"/>
          <w:sz w:val="28"/>
          <w:szCs w:val="28"/>
        </w:rPr>
        <w:t> </w:t>
      </w:r>
      <w:r w:rsidRPr="00324742">
        <w:rPr>
          <w:sz w:val="28"/>
          <w:szCs w:val="28"/>
        </w:rPr>
        <w:t xml:space="preserve">проводилось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ГИА, </w:t>
      </w:r>
      <w:r w:rsidR="005D18AC" w:rsidRPr="00324742">
        <w:rPr>
          <w:sz w:val="28"/>
          <w:szCs w:val="28"/>
        </w:rPr>
        <w:t>ЕГЭ.</w:t>
      </w:r>
      <w:r w:rsidRPr="00324742">
        <w:rPr>
          <w:sz w:val="28"/>
          <w:szCs w:val="28"/>
        </w:rPr>
        <w:t xml:space="preserve">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соответствующего инструктажа.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</w:t>
      </w:r>
      <w:r w:rsidRPr="00324742">
        <w:rPr>
          <w:rStyle w:val="af4"/>
          <w:sz w:val="28"/>
          <w:szCs w:val="28"/>
        </w:rPr>
        <w:t>Контрольно-аналитическая деятельность</w:t>
      </w:r>
      <w:r w:rsidRPr="00324742">
        <w:rPr>
          <w:rStyle w:val="apple-converted-space"/>
          <w:sz w:val="28"/>
          <w:szCs w:val="28"/>
        </w:rPr>
        <w:t> </w:t>
      </w:r>
      <w:r w:rsidRPr="00324742">
        <w:rPr>
          <w:sz w:val="28"/>
          <w:szCs w:val="28"/>
        </w:rPr>
        <w:t>проводилась по нескольким направлениям: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 xml:space="preserve">1. Контроль уровня качества </w:t>
      </w:r>
      <w:proofErr w:type="spellStart"/>
      <w:r w:rsidRPr="00324742">
        <w:rPr>
          <w:sz w:val="28"/>
          <w:szCs w:val="28"/>
        </w:rPr>
        <w:t>обученности</w:t>
      </w:r>
      <w:proofErr w:type="spellEnd"/>
      <w:r w:rsidRPr="00324742">
        <w:rPr>
          <w:sz w:val="28"/>
          <w:szCs w:val="28"/>
        </w:rPr>
        <w:t xml:space="preserve"> учащихся 9, 11 классов осуществлялся посредством проведения и последующего анализа контрольных работ, контрольных срезов, тестовых заданий различного уровня, репетиционного тестирования. Результаты данных работ описаны в аналитических справках, обсуждены на заседаниях ШМО, использовались педагогами для прогнозирования дальнейших действий по улучшению качества преподавания.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lastRenderedPageBreak/>
        <w:t>2. Контроль качества преподавания предметов школьного учебного плана осуществлялся путем посещения уроков, проведения тематических проверок со стороны администрации школы. По итогам посещений уроков, всех проверок проводились собеседования с учителями, даны конкретные рекомендации по использованию эффективных методик и технологий преподавания в выпускных классах, способствующих повышению уровня ЗУН учащихся.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3. Контроль выполнения программного материала по предметам школьного учебного плана.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4. Контроль ведения классных журналов выпускных классов.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5. Контроль успеваемости и посещаемости выпускников 9, 11-х классов.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Все итоги контрольных процедур были описаны в аналитических справках, обсуждены на совещаниях и заседаниях педагогического коллектива, по их результатам были приняты определенные управленческие решения.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rStyle w:val="af4"/>
          <w:sz w:val="28"/>
          <w:szCs w:val="28"/>
        </w:rPr>
        <w:t>Техническое сопровождение ОГЭ и ЕГЭ</w:t>
      </w:r>
      <w:r w:rsidRPr="00324742">
        <w:rPr>
          <w:rStyle w:val="apple-converted-space"/>
          <w:sz w:val="28"/>
          <w:szCs w:val="28"/>
        </w:rPr>
        <w:t> </w:t>
      </w:r>
      <w:r w:rsidRPr="00324742">
        <w:rPr>
          <w:sz w:val="28"/>
          <w:szCs w:val="28"/>
        </w:rPr>
        <w:t>осуществлялось с помощью:</w:t>
      </w:r>
    </w:p>
    <w:p w:rsidR="00324742" w:rsidRPr="00324742" w:rsidRDefault="00324742" w:rsidP="00E05100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rPr>
          <w:sz w:val="28"/>
          <w:szCs w:val="28"/>
        </w:rPr>
      </w:pPr>
      <w:r w:rsidRPr="00324742">
        <w:rPr>
          <w:sz w:val="28"/>
          <w:szCs w:val="28"/>
        </w:rPr>
        <w:t>базы данных РБД;</w:t>
      </w:r>
    </w:p>
    <w:p w:rsidR="00324742" w:rsidRPr="00324742" w:rsidRDefault="00324742" w:rsidP="00E05100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rPr>
          <w:sz w:val="28"/>
          <w:szCs w:val="28"/>
        </w:rPr>
      </w:pPr>
      <w:r w:rsidRPr="00324742">
        <w:rPr>
          <w:sz w:val="28"/>
          <w:szCs w:val="28"/>
        </w:rPr>
        <w:t>школьного сайта;</w:t>
      </w:r>
    </w:p>
    <w:p w:rsidR="00324742" w:rsidRPr="00324742" w:rsidRDefault="00324742" w:rsidP="00E05100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rPr>
          <w:sz w:val="28"/>
          <w:szCs w:val="28"/>
        </w:rPr>
      </w:pPr>
      <w:r w:rsidRPr="00324742">
        <w:rPr>
          <w:sz w:val="28"/>
          <w:szCs w:val="28"/>
        </w:rPr>
        <w:t>электронной почты школы.</w:t>
      </w:r>
    </w:p>
    <w:p w:rsidR="002044C8" w:rsidRPr="002044C8" w:rsidRDefault="00324742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4742">
        <w:rPr>
          <w:rStyle w:val="af2"/>
          <w:sz w:val="28"/>
          <w:szCs w:val="28"/>
        </w:rPr>
        <w:t>  </w:t>
      </w:r>
    </w:p>
    <w:p w:rsidR="002044C8" w:rsidRP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044C8">
        <w:rPr>
          <w:sz w:val="28"/>
          <w:szCs w:val="28"/>
        </w:rPr>
        <w:t>В учебном году в ОУ велись все предметы учебного плана. По всем предметам учебного плана программы выполнены, школа работала в</w:t>
      </w:r>
      <w:r>
        <w:rPr>
          <w:sz w:val="28"/>
          <w:szCs w:val="28"/>
        </w:rPr>
        <w:t xml:space="preserve"> </w:t>
      </w:r>
      <w:r w:rsidRPr="002044C8">
        <w:rPr>
          <w:sz w:val="28"/>
          <w:szCs w:val="28"/>
        </w:rPr>
        <w:t>режиме 6-ти дневки, годовой график работы школы соблюдался полностью.</w:t>
      </w:r>
    </w:p>
    <w:p w:rsidR="002044C8" w:rsidRP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044C8">
        <w:rPr>
          <w:sz w:val="28"/>
          <w:szCs w:val="28"/>
        </w:rPr>
        <w:t>Условия обучения в школе соответствуют лицензионным</w:t>
      </w:r>
      <w:r w:rsidR="00976FB3">
        <w:rPr>
          <w:sz w:val="28"/>
          <w:szCs w:val="28"/>
        </w:rPr>
        <w:t xml:space="preserve"> требованиям</w:t>
      </w:r>
      <w:r w:rsidRPr="002044C8">
        <w:rPr>
          <w:sz w:val="28"/>
          <w:szCs w:val="28"/>
        </w:rPr>
        <w:t>. В школе разработана </w:t>
      </w:r>
      <w:hyperlink r:id="rId13" w:tooltip="Образовательные программы" w:history="1">
        <w:r w:rsidRPr="002044C8">
          <w:rPr>
            <w:sz w:val="28"/>
            <w:szCs w:val="28"/>
          </w:rPr>
          <w:t>образовательная программа</w:t>
        </w:r>
      </w:hyperlink>
      <w:r w:rsidRPr="002044C8">
        <w:rPr>
          <w:sz w:val="28"/>
          <w:szCs w:val="28"/>
        </w:rPr>
        <w:t>, где обозначены основные задачи на текущий период:</w:t>
      </w:r>
    </w:p>
    <w:p w:rsidR="002044C8" w:rsidRP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044C8">
        <w:rPr>
          <w:sz w:val="28"/>
          <w:szCs w:val="28"/>
        </w:rPr>
        <w:t>1.  Способствовать формированию личности, готовой к саморазвитию, к самоопределению своего места в творческом преобразовании окружающего мира.</w:t>
      </w:r>
    </w:p>
    <w:p w:rsidR="002044C8" w:rsidRP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044C8">
        <w:rPr>
          <w:sz w:val="28"/>
          <w:szCs w:val="28"/>
        </w:rPr>
        <w:t>2.  Обеспечить реализацию права каждого учащегося на получение образования в соответствии с его возможностями и потребностями.</w:t>
      </w:r>
    </w:p>
    <w:p w:rsidR="002044C8" w:rsidRP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044C8">
        <w:rPr>
          <w:sz w:val="28"/>
          <w:szCs w:val="28"/>
        </w:rPr>
        <w:t>3.  Включить каждого ученика в работу на уроке в качестве активного участника и организатора образовательного процесса.</w:t>
      </w:r>
    </w:p>
    <w:p w:rsidR="002044C8" w:rsidRP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044C8">
        <w:rPr>
          <w:sz w:val="28"/>
          <w:szCs w:val="28"/>
        </w:rPr>
        <w:t>4.  Повысить качество обучения учащегося за счет освоения технологий, обеспечивающих самостоятельную работу каждого ученика.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rStyle w:val="af2"/>
          <w:sz w:val="28"/>
          <w:szCs w:val="28"/>
        </w:rPr>
        <w:t>Результаты</w:t>
      </w:r>
      <w:proofErr w:type="gramStart"/>
      <w:r w:rsidRPr="00324742">
        <w:rPr>
          <w:rStyle w:val="af2"/>
          <w:sz w:val="28"/>
          <w:szCs w:val="28"/>
        </w:rPr>
        <w:t xml:space="preserve"> :</w:t>
      </w:r>
      <w:proofErr w:type="gramEnd"/>
      <w:r w:rsidRPr="00324742">
        <w:rPr>
          <w:sz w:val="28"/>
          <w:szCs w:val="28"/>
        </w:rPr>
        <w:t> </w:t>
      </w:r>
    </w:p>
    <w:p w:rsidR="007C3B80" w:rsidRPr="004958C4" w:rsidRDefault="007C3B80" w:rsidP="007C3B80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>Средняя ступень (11 класс):</w:t>
      </w:r>
    </w:p>
    <w:p w:rsidR="007C3B80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lastRenderedPageBreak/>
        <w:t>- количество классов – 1 (</w:t>
      </w:r>
      <w:r w:rsidR="004976E2">
        <w:rPr>
          <w:sz w:val="28"/>
          <w:szCs w:val="28"/>
          <w:lang w:eastAsia="ru-RU"/>
        </w:rPr>
        <w:t>19</w:t>
      </w:r>
      <w:r w:rsidRPr="004958C4">
        <w:rPr>
          <w:sz w:val="28"/>
          <w:szCs w:val="28"/>
          <w:lang w:eastAsia="ru-RU"/>
        </w:rPr>
        <w:t xml:space="preserve"> обучающи</w:t>
      </w:r>
      <w:r w:rsidR="00173F35" w:rsidRPr="004958C4">
        <w:rPr>
          <w:sz w:val="28"/>
          <w:szCs w:val="28"/>
          <w:lang w:eastAsia="ru-RU"/>
        </w:rPr>
        <w:t>х</w:t>
      </w:r>
      <w:r w:rsidRPr="004958C4">
        <w:rPr>
          <w:sz w:val="28"/>
          <w:szCs w:val="28"/>
          <w:lang w:eastAsia="ru-RU"/>
        </w:rPr>
        <w:t>ся);</w:t>
      </w:r>
    </w:p>
    <w:p w:rsidR="00F63284" w:rsidRPr="004958C4" w:rsidRDefault="00F63284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успевают на «5» - </w:t>
      </w:r>
      <w:r w:rsidR="004976E2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человек (</w:t>
      </w:r>
      <w:r w:rsidR="004976E2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>%</w:t>
      </w:r>
      <w:r w:rsidRPr="00F6328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обучающихся)</w:t>
      </w:r>
    </w:p>
    <w:p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 xml:space="preserve">- успевают на «4» и «5» – </w:t>
      </w:r>
      <w:r w:rsidR="00FE4CE2">
        <w:rPr>
          <w:sz w:val="28"/>
          <w:szCs w:val="28"/>
          <w:lang w:eastAsia="ru-RU"/>
        </w:rPr>
        <w:t>6</w:t>
      </w:r>
      <w:r w:rsidRPr="004958C4">
        <w:rPr>
          <w:sz w:val="28"/>
          <w:szCs w:val="28"/>
          <w:lang w:eastAsia="ru-RU"/>
        </w:rPr>
        <w:t xml:space="preserve"> человек (</w:t>
      </w:r>
      <w:r w:rsidR="00F63284">
        <w:rPr>
          <w:sz w:val="28"/>
          <w:szCs w:val="28"/>
          <w:lang w:eastAsia="ru-RU"/>
        </w:rPr>
        <w:t>3</w:t>
      </w:r>
      <w:r w:rsidR="004976E2">
        <w:rPr>
          <w:sz w:val="28"/>
          <w:szCs w:val="28"/>
          <w:lang w:eastAsia="ru-RU"/>
        </w:rPr>
        <w:t>2</w:t>
      </w:r>
      <w:r w:rsidR="004958C4">
        <w:rPr>
          <w:sz w:val="28"/>
          <w:szCs w:val="28"/>
          <w:lang w:eastAsia="ru-RU"/>
        </w:rPr>
        <w:t xml:space="preserve"> </w:t>
      </w:r>
      <w:r w:rsidRPr="004958C4">
        <w:rPr>
          <w:sz w:val="28"/>
          <w:szCs w:val="28"/>
          <w:lang w:eastAsia="ru-RU"/>
        </w:rPr>
        <w:t>% обучающихся);</w:t>
      </w:r>
    </w:p>
    <w:p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ind w:left="360" w:firstLine="66"/>
        <w:rPr>
          <w:sz w:val="28"/>
          <w:szCs w:val="28"/>
          <w:lang w:eastAsia="ru-RU"/>
        </w:rPr>
      </w:pPr>
      <w:proofErr w:type="gramStart"/>
      <w:r w:rsidRPr="004958C4">
        <w:rPr>
          <w:sz w:val="28"/>
          <w:szCs w:val="28"/>
          <w:lang w:eastAsia="ru-RU"/>
        </w:rPr>
        <w:t>- не допущенных к ЕГЭ – нет;</w:t>
      </w:r>
      <w:proofErr w:type="gramEnd"/>
    </w:p>
    <w:p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>- большинство выпускников планируют продолжать обучение в высших учебных заведениях.</w:t>
      </w:r>
    </w:p>
    <w:tbl>
      <w:tblPr>
        <w:tblW w:w="13750" w:type="dxa"/>
        <w:tblCellSpacing w:w="0" w:type="dxa"/>
        <w:tblInd w:w="7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4"/>
        <w:gridCol w:w="1843"/>
        <w:gridCol w:w="1701"/>
        <w:gridCol w:w="2127"/>
        <w:gridCol w:w="1843"/>
        <w:gridCol w:w="2409"/>
      </w:tblGrid>
      <w:tr w:rsidR="00C5231E" w:rsidRPr="004958C4" w:rsidTr="000A13AF">
        <w:trPr>
          <w:trHeight w:val="1650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</w:t>
            </w:r>
          </w:p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4958C4">
              <w:rPr>
                <w:sz w:val="28"/>
                <w:szCs w:val="28"/>
                <w:lang w:eastAsia="ru-RU"/>
              </w:rPr>
              <w:t>допущенных до экзаменов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</w:t>
            </w:r>
          </w:p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проходивших ГИА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</w:t>
            </w:r>
          </w:p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сдавших  ЕГЭ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 окончивших школу на «4» и «5»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5231E" w:rsidRPr="004958C4" w:rsidRDefault="00C5231E" w:rsidP="00F050FC">
            <w:pPr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</w:t>
            </w:r>
          </w:p>
          <w:p w:rsidR="00C5231E" w:rsidRPr="004958C4" w:rsidRDefault="00C5231E" w:rsidP="00F050FC">
            <w:pPr>
              <w:rPr>
                <w:sz w:val="28"/>
                <w:szCs w:val="28"/>
                <w:lang w:eastAsia="ru-RU"/>
              </w:rPr>
            </w:pPr>
            <w:proofErr w:type="gramStart"/>
            <w:r w:rsidRPr="004958C4">
              <w:rPr>
                <w:sz w:val="28"/>
                <w:szCs w:val="28"/>
                <w:lang w:eastAsia="ru-RU"/>
              </w:rPr>
              <w:t>окончивших</w:t>
            </w:r>
            <w:proofErr w:type="gramEnd"/>
            <w:r w:rsidRPr="004958C4">
              <w:rPr>
                <w:sz w:val="28"/>
                <w:szCs w:val="28"/>
                <w:lang w:eastAsia="ru-RU"/>
              </w:rPr>
              <w:t xml:space="preserve"> школу со справкой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231E" w:rsidRPr="004958C4" w:rsidRDefault="00C5231E" w:rsidP="00F050FC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 </w:t>
            </w:r>
          </w:p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медалистов</w:t>
            </w:r>
          </w:p>
          <w:p w:rsidR="00C5231E" w:rsidRPr="004958C4" w:rsidRDefault="00C5231E" w:rsidP="00BA584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5231E" w:rsidRPr="004958C4" w:rsidTr="00C5231E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2015-2016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C5231E" w:rsidRPr="004958C4" w:rsidTr="00C5231E">
        <w:trPr>
          <w:trHeight w:val="862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C5231E" w:rsidRPr="004958C4" w:rsidTr="00C5231E">
        <w:trPr>
          <w:trHeight w:val="862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C5231E" w:rsidRPr="004958C4" w:rsidTr="004976E2">
        <w:trPr>
          <w:trHeight w:val="862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Default="00C55BC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976E2" w:rsidRPr="004958C4" w:rsidTr="00C5231E">
        <w:trPr>
          <w:trHeight w:val="862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6E2" w:rsidRDefault="004976E2" w:rsidP="004976E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2019-2020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6E2" w:rsidRDefault="004976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6E2" w:rsidRDefault="004976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6E2" w:rsidRDefault="004976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6E2" w:rsidRDefault="004976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6E2" w:rsidRPr="004958C4" w:rsidRDefault="004976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6E2" w:rsidRDefault="004976E2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</w:tbl>
    <w:p w:rsidR="007C3B80" w:rsidRPr="004958C4" w:rsidRDefault="007C3B80" w:rsidP="00E05100">
      <w:pPr>
        <w:pStyle w:val="a6"/>
        <w:numPr>
          <w:ilvl w:val="0"/>
          <w:numId w:val="7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 xml:space="preserve">В 11 «А» классе в формате ЕГЭ были выбраны выпускниками по </w:t>
      </w:r>
      <w:r w:rsidR="00CC3E38">
        <w:rPr>
          <w:sz w:val="28"/>
          <w:szCs w:val="28"/>
          <w:lang w:eastAsia="ru-RU"/>
        </w:rPr>
        <w:t>6</w:t>
      </w:r>
      <w:r w:rsidRPr="004958C4">
        <w:rPr>
          <w:sz w:val="28"/>
          <w:szCs w:val="28"/>
          <w:lang w:eastAsia="ru-RU"/>
        </w:rPr>
        <w:t xml:space="preserve"> различным дисциплинам учебного плана, требующим высокого уровня самостоятельности, широты обобщения, эрудиции.  Разнообразие выбора экзаменов позволило выпускникам продемонстрировать их индивидуальные предпочтения, склонности и способности, будущие профессиональные намерения.</w:t>
      </w:r>
    </w:p>
    <w:p w:rsidR="007C3B80" w:rsidRPr="004958C4" w:rsidRDefault="007C3B80" w:rsidP="00E05100">
      <w:pPr>
        <w:pStyle w:val="a6"/>
        <w:numPr>
          <w:ilvl w:val="0"/>
          <w:numId w:val="7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>В целом, баллы, полученные выпускниками за экзаменационные работы, соответствуют их годовым отметкам.</w:t>
      </w:r>
    </w:p>
    <w:p w:rsidR="004C33B8" w:rsidRDefault="004C33B8" w:rsidP="00160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</w:p>
    <w:p w:rsidR="001605A1" w:rsidRPr="00C31E6C" w:rsidRDefault="001605A1" w:rsidP="00160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31E6C">
        <w:rPr>
          <w:sz w:val="28"/>
          <w:szCs w:val="28"/>
        </w:rPr>
        <w:lastRenderedPageBreak/>
        <w:t>Наконец 201</w:t>
      </w:r>
      <w:r w:rsidR="00491678">
        <w:rPr>
          <w:sz w:val="28"/>
          <w:szCs w:val="28"/>
        </w:rPr>
        <w:t>9</w:t>
      </w:r>
      <w:r w:rsidRPr="00C31E6C">
        <w:rPr>
          <w:sz w:val="28"/>
          <w:szCs w:val="28"/>
        </w:rPr>
        <w:t>-</w:t>
      </w:r>
      <w:r w:rsidR="00491678">
        <w:rPr>
          <w:sz w:val="28"/>
          <w:szCs w:val="28"/>
        </w:rPr>
        <w:t>20</w:t>
      </w:r>
      <w:r w:rsidRPr="00C31E6C">
        <w:rPr>
          <w:sz w:val="28"/>
          <w:szCs w:val="28"/>
        </w:rPr>
        <w:t xml:space="preserve"> учебного года в 11</w:t>
      </w:r>
      <w:r w:rsidR="00DC3087">
        <w:rPr>
          <w:sz w:val="28"/>
          <w:szCs w:val="28"/>
        </w:rPr>
        <w:t>-ом</w:t>
      </w:r>
      <w:r w:rsidRPr="00C31E6C">
        <w:rPr>
          <w:sz w:val="28"/>
          <w:szCs w:val="28"/>
        </w:rPr>
        <w:t xml:space="preserve"> </w:t>
      </w:r>
      <w:r w:rsidR="001A58F9" w:rsidRPr="00C31E6C">
        <w:rPr>
          <w:sz w:val="28"/>
          <w:szCs w:val="28"/>
        </w:rPr>
        <w:t>класс</w:t>
      </w:r>
      <w:r w:rsidR="001A58F9">
        <w:rPr>
          <w:sz w:val="28"/>
          <w:szCs w:val="28"/>
        </w:rPr>
        <w:t>е</w:t>
      </w:r>
      <w:r w:rsidR="001A58F9" w:rsidRPr="00C31E6C">
        <w:rPr>
          <w:sz w:val="28"/>
          <w:szCs w:val="28"/>
        </w:rPr>
        <w:t xml:space="preserve"> обучалось</w:t>
      </w:r>
      <w:r w:rsidRPr="00C31E6C">
        <w:rPr>
          <w:sz w:val="28"/>
          <w:szCs w:val="28"/>
        </w:rPr>
        <w:t xml:space="preserve"> </w:t>
      </w:r>
      <w:r w:rsidR="00491678">
        <w:rPr>
          <w:sz w:val="28"/>
          <w:szCs w:val="28"/>
        </w:rPr>
        <w:t>19</w:t>
      </w:r>
      <w:r w:rsidRPr="00C31E6C">
        <w:rPr>
          <w:sz w:val="28"/>
          <w:szCs w:val="28"/>
        </w:rPr>
        <w:t xml:space="preserve"> выпускник</w:t>
      </w:r>
      <w:r w:rsidR="00B647BD">
        <w:rPr>
          <w:sz w:val="28"/>
          <w:szCs w:val="28"/>
        </w:rPr>
        <w:t>ов</w:t>
      </w:r>
      <w:r w:rsidRPr="00C31E6C">
        <w:rPr>
          <w:sz w:val="28"/>
          <w:szCs w:val="28"/>
        </w:rPr>
        <w:t>. Все учащиеся были допущены к государственной (итоговой) аттестации.</w:t>
      </w:r>
    </w:p>
    <w:p w:rsidR="001605A1" w:rsidRPr="00C31E6C" w:rsidRDefault="001605A1" w:rsidP="001605A1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31E6C">
        <w:rPr>
          <w:sz w:val="28"/>
          <w:szCs w:val="28"/>
        </w:rPr>
        <w:tab/>
        <w:t xml:space="preserve"> В 20</w:t>
      </w:r>
      <w:r w:rsidR="00491678">
        <w:rPr>
          <w:sz w:val="28"/>
          <w:szCs w:val="28"/>
        </w:rPr>
        <w:t>20</w:t>
      </w:r>
      <w:r w:rsidRPr="00C31E6C">
        <w:rPr>
          <w:sz w:val="28"/>
          <w:szCs w:val="28"/>
        </w:rPr>
        <w:t xml:space="preserve"> учебном году учащиеся 11 класса сдавали все экзамены в форме Единого государственного экзамена</w:t>
      </w:r>
      <w:r w:rsidR="00491678">
        <w:rPr>
          <w:sz w:val="28"/>
          <w:szCs w:val="28"/>
        </w:rPr>
        <w:t xml:space="preserve">, </w:t>
      </w:r>
      <w:proofErr w:type="gramStart"/>
      <w:r w:rsidR="00491678">
        <w:rPr>
          <w:sz w:val="28"/>
          <w:szCs w:val="28"/>
        </w:rPr>
        <w:t>необходимых</w:t>
      </w:r>
      <w:proofErr w:type="gramEnd"/>
      <w:r w:rsidR="00491678">
        <w:rPr>
          <w:sz w:val="28"/>
          <w:szCs w:val="28"/>
        </w:rPr>
        <w:t xml:space="preserve"> для поступления в ВУЗы.</w:t>
      </w:r>
      <w:r w:rsidRPr="00C31E6C">
        <w:rPr>
          <w:sz w:val="28"/>
          <w:szCs w:val="28"/>
        </w:rPr>
        <w:t xml:space="preserve"> С целью подготовки к государственной итоговой аттестации   проведены ученические и родительские собрания по ознакомлению с нормативными документами проведения ЕГЭ, оформлен стенд по подготовке к сдаче ЕГЭ. Для отработки технологии проведения ЕГЭ, правил заполнения бланков для всех выпускников текущего года проведены диагностические контрольные работы по русскому языку, математике, физике, репетиционные экзамены по математике,  русскому языку, </w:t>
      </w:r>
      <w:r w:rsidR="00DC3087">
        <w:rPr>
          <w:sz w:val="28"/>
          <w:szCs w:val="28"/>
        </w:rPr>
        <w:t xml:space="preserve">Всероссийские проверочные работы по </w:t>
      </w:r>
      <w:r w:rsidRPr="00C31E6C">
        <w:rPr>
          <w:sz w:val="28"/>
          <w:szCs w:val="28"/>
        </w:rPr>
        <w:t>истории, биологии, химии, физике</w:t>
      </w:r>
      <w:r w:rsidR="00DC3087">
        <w:rPr>
          <w:sz w:val="28"/>
          <w:szCs w:val="28"/>
        </w:rPr>
        <w:t>, географии</w:t>
      </w:r>
      <w:r w:rsidRPr="00C31E6C">
        <w:rPr>
          <w:sz w:val="28"/>
          <w:szCs w:val="28"/>
        </w:rPr>
        <w:t xml:space="preserve">. </w:t>
      </w:r>
    </w:p>
    <w:p w:rsidR="001605A1" w:rsidRPr="00C31E6C" w:rsidRDefault="001605A1" w:rsidP="001605A1">
      <w:pPr>
        <w:jc w:val="both"/>
        <w:rPr>
          <w:sz w:val="28"/>
          <w:szCs w:val="28"/>
        </w:rPr>
      </w:pPr>
      <w:r w:rsidRPr="00C31E6C">
        <w:rPr>
          <w:sz w:val="28"/>
          <w:szCs w:val="28"/>
        </w:rPr>
        <w:tab/>
        <w:t xml:space="preserve">Большое внимание уделялось защите персональных данных участников единого государственного экзамена. Принята система мер по защите персональных данных: изданы приказы, разработаны соответствующие положения, назначены ответственные, исключен неправомерный доступ к персональным данным. </w:t>
      </w:r>
    </w:p>
    <w:p w:rsidR="001605A1" w:rsidRPr="00C31E6C" w:rsidRDefault="001605A1" w:rsidP="001605A1">
      <w:pPr>
        <w:jc w:val="both"/>
        <w:rPr>
          <w:sz w:val="28"/>
          <w:szCs w:val="28"/>
        </w:rPr>
      </w:pPr>
      <w:r w:rsidRPr="00C31E6C">
        <w:rPr>
          <w:sz w:val="28"/>
          <w:szCs w:val="28"/>
        </w:rPr>
        <w:t>Весь коллектив работал согласно Программе ЕГЭ.</w:t>
      </w:r>
    </w:p>
    <w:p w:rsidR="00C31E6C" w:rsidRDefault="00324742" w:rsidP="00DC3087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>
        <w:rPr>
          <w:rFonts w:ascii="Tahoma" w:hAnsi="Tahoma" w:cs="Tahoma"/>
          <w:color w:val="5B5B5B"/>
          <w:sz w:val="21"/>
          <w:szCs w:val="21"/>
        </w:rPr>
        <w:t> </w:t>
      </w:r>
      <w:r w:rsidR="00C31E6C" w:rsidRPr="00C31E6C">
        <w:rPr>
          <w:sz w:val="28"/>
          <w:szCs w:val="28"/>
        </w:rPr>
        <w:t xml:space="preserve">Из анализа выбора обучающихся 11 классов видно, что </w:t>
      </w:r>
      <w:r w:rsidR="006769F3">
        <w:rPr>
          <w:sz w:val="28"/>
          <w:szCs w:val="28"/>
        </w:rPr>
        <w:t xml:space="preserve">в </w:t>
      </w:r>
      <w:proofErr w:type="gramStart"/>
      <w:r w:rsidR="00C31E6C" w:rsidRPr="00C31E6C">
        <w:rPr>
          <w:sz w:val="28"/>
          <w:szCs w:val="28"/>
        </w:rPr>
        <w:t>приоритет</w:t>
      </w:r>
      <w:r w:rsidR="006769F3">
        <w:rPr>
          <w:sz w:val="28"/>
          <w:szCs w:val="28"/>
        </w:rPr>
        <w:t>е</w:t>
      </w:r>
      <w:r w:rsidR="00C31E6C" w:rsidRPr="00C31E6C">
        <w:rPr>
          <w:sz w:val="28"/>
          <w:szCs w:val="28"/>
        </w:rPr>
        <w:t xml:space="preserve"> на</w:t>
      </w:r>
      <w:proofErr w:type="gramEnd"/>
      <w:r w:rsidR="00C31E6C" w:rsidRPr="00C31E6C">
        <w:rPr>
          <w:sz w:val="28"/>
          <w:szCs w:val="28"/>
        </w:rPr>
        <w:t xml:space="preserve"> сегодняшний день отдан </w:t>
      </w:r>
      <w:r w:rsidR="006769F3">
        <w:rPr>
          <w:sz w:val="28"/>
          <w:szCs w:val="28"/>
        </w:rPr>
        <w:t xml:space="preserve">обществознанию, </w:t>
      </w:r>
      <w:r w:rsidR="00C5231E">
        <w:rPr>
          <w:sz w:val="28"/>
          <w:szCs w:val="28"/>
        </w:rPr>
        <w:t>информатике</w:t>
      </w:r>
      <w:r w:rsidR="006769F3">
        <w:rPr>
          <w:sz w:val="28"/>
          <w:szCs w:val="28"/>
        </w:rPr>
        <w:t xml:space="preserve">, </w:t>
      </w:r>
      <w:r w:rsidR="00DC3087">
        <w:rPr>
          <w:sz w:val="28"/>
          <w:szCs w:val="28"/>
        </w:rPr>
        <w:t>физике</w:t>
      </w:r>
      <w:r w:rsidR="00C31E6C" w:rsidRPr="00C31E6C">
        <w:rPr>
          <w:sz w:val="28"/>
          <w:szCs w:val="28"/>
        </w:rPr>
        <w:t>.</w:t>
      </w:r>
    </w:p>
    <w:p w:rsidR="00DF6619" w:rsidRDefault="00823902" w:rsidP="00DE70C8">
      <w:pPr>
        <w:pStyle w:val="a3"/>
        <w:rPr>
          <w:b/>
        </w:rPr>
      </w:pPr>
      <w:r w:rsidRPr="00823902">
        <w:rPr>
          <w:b/>
          <w:noProof/>
        </w:rPr>
        <w:lastRenderedPageBreak/>
        <w:drawing>
          <wp:inline distT="0" distB="0" distL="0" distR="0" wp14:anchorId="124E6506" wp14:editId="648655D1">
            <wp:extent cx="10010775" cy="48006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F6619" w:rsidRDefault="00DF6619" w:rsidP="00DF6619">
      <w:pPr>
        <w:rPr>
          <w:lang w:eastAsia="ru-RU"/>
        </w:rPr>
      </w:pPr>
    </w:p>
    <w:tbl>
      <w:tblPr>
        <w:tblW w:w="1518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2266"/>
        <w:gridCol w:w="2447"/>
        <w:gridCol w:w="2446"/>
        <w:gridCol w:w="2197"/>
        <w:gridCol w:w="2181"/>
      </w:tblGrid>
      <w:tr w:rsidR="00491678" w:rsidRPr="00BF7CC7" w:rsidTr="00491678">
        <w:trPr>
          <w:trHeight w:val="510"/>
        </w:trPr>
        <w:tc>
          <w:tcPr>
            <w:tcW w:w="3651" w:type="dxa"/>
            <w:shd w:val="clear" w:color="auto" w:fill="auto"/>
            <w:noWrap/>
            <w:vAlign w:val="bottom"/>
            <w:hideMark/>
          </w:tcPr>
          <w:p w:rsidR="00491678" w:rsidRPr="00C10C34" w:rsidRDefault="00491678" w:rsidP="00BF7CC7">
            <w:pPr>
              <w:suppressAutoHyphens w:val="0"/>
              <w:rPr>
                <w:rFonts w:ascii="Arial CYR" w:hAnsi="Arial CYR" w:cs="Arial CYR"/>
                <w:sz w:val="32"/>
                <w:szCs w:val="32"/>
                <w:lang w:eastAsia="ru-RU"/>
              </w:rPr>
            </w:pPr>
            <w:r w:rsidRPr="00C10C34">
              <w:rPr>
                <w:rFonts w:ascii="Arial CYR" w:hAnsi="Arial CYR" w:cs="Arial CYR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266" w:type="dxa"/>
            <w:shd w:val="clear" w:color="auto" w:fill="auto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МАОУ СОШ №4  2016 учебный год</w:t>
            </w:r>
          </w:p>
        </w:tc>
        <w:tc>
          <w:tcPr>
            <w:tcW w:w="2447" w:type="dxa"/>
            <w:shd w:val="clear" w:color="auto" w:fill="auto"/>
            <w:hideMark/>
          </w:tcPr>
          <w:p w:rsidR="00491678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 xml:space="preserve">МАОУ СОШ №4  </w:t>
            </w:r>
          </w:p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2017 учебный год</w:t>
            </w:r>
          </w:p>
        </w:tc>
        <w:tc>
          <w:tcPr>
            <w:tcW w:w="2446" w:type="dxa"/>
            <w:shd w:val="clear" w:color="auto" w:fill="auto"/>
            <w:hideMark/>
          </w:tcPr>
          <w:p w:rsidR="00491678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 xml:space="preserve">МАОУ СОШ №4 </w:t>
            </w:r>
          </w:p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2018 учебный год</w:t>
            </w:r>
          </w:p>
        </w:tc>
        <w:tc>
          <w:tcPr>
            <w:tcW w:w="2197" w:type="dxa"/>
          </w:tcPr>
          <w:p w:rsidR="00491678" w:rsidRDefault="00491678" w:rsidP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 xml:space="preserve">МАОУ СОШ №4 </w:t>
            </w:r>
          </w:p>
          <w:p w:rsidR="00491678" w:rsidRPr="00663D57" w:rsidRDefault="00491678" w:rsidP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663D57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2181" w:type="dxa"/>
          </w:tcPr>
          <w:p w:rsidR="00491678" w:rsidRDefault="00491678" w:rsidP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 xml:space="preserve">МАОУ СОШ №4 </w:t>
            </w:r>
          </w:p>
          <w:p w:rsidR="00491678" w:rsidRPr="00663D57" w:rsidRDefault="00491678" w:rsidP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663D57">
              <w:rPr>
                <w:sz w:val="28"/>
                <w:szCs w:val="28"/>
              </w:rPr>
              <w:t xml:space="preserve"> учебный год</w:t>
            </w:r>
          </w:p>
        </w:tc>
      </w:tr>
      <w:tr w:rsidR="00491678" w:rsidRPr="00BF7CC7" w:rsidTr="00491678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491678" w:rsidRPr="00C10C34" w:rsidRDefault="00491678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Русский  язык</w:t>
            </w:r>
          </w:p>
        </w:tc>
        <w:tc>
          <w:tcPr>
            <w:tcW w:w="2266" w:type="dxa"/>
            <w:shd w:val="clear" w:color="auto" w:fill="auto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64</w:t>
            </w:r>
          </w:p>
        </w:tc>
        <w:tc>
          <w:tcPr>
            <w:tcW w:w="2447" w:type="dxa"/>
            <w:shd w:val="clear" w:color="auto" w:fill="auto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63,5</w:t>
            </w:r>
          </w:p>
        </w:tc>
        <w:tc>
          <w:tcPr>
            <w:tcW w:w="2446" w:type="dxa"/>
            <w:shd w:val="clear" w:color="auto" w:fill="FFFFFF" w:themeFill="background1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68</w:t>
            </w:r>
          </w:p>
        </w:tc>
        <w:tc>
          <w:tcPr>
            <w:tcW w:w="2197" w:type="dxa"/>
            <w:shd w:val="clear" w:color="auto" w:fill="FFFFFF" w:themeFill="background1"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181" w:type="dxa"/>
            <w:shd w:val="clear" w:color="auto" w:fill="FFFFFF" w:themeFill="background1"/>
          </w:tcPr>
          <w:p w:rsidR="00491678" w:rsidRDefault="00286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491678" w:rsidRPr="00BF7CC7" w:rsidTr="00491678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491678" w:rsidRPr="00C10C34" w:rsidRDefault="00491678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266" w:type="dxa"/>
            <w:shd w:val="clear" w:color="auto" w:fill="auto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44</w:t>
            </w:r>
          </w:p>
        </w:tc>
        <w:tc>
          <w:tcPr>
            <w:tcW w:w="2447" w:type="dxa"/>
            <w:shd w:val="clear" w:color="auto" w:fill="auto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36,4</w:t>
            </w:r>
          </w:p>
        </w:tc>
        <w:tc>
          <w:tcPr>
            <w:tcW w:w="2446" w:type="dxa"/>
            <w:shd w:val="clear" w:color="auto" w:fill="FFFFFF" w:themeFill="background1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48</w:t>
            </w:r>
          </w:p>
        </w:tc>
        <w:tc>
          <w:tcPr>
            <w:tcW w:w="2197" w:type="dxa"/>
            <w:shd w:val="clear" w:color="auto" w:fill="FFFFFF" w:themeFill="background1"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181" w:type="dxa"/>
            <w:shd w:val="clear" w:color="auto" w:fill="FFFFFF" w:themeFill="background1"/>
          </w:tcPr>
          <w:p w:rsidR="00491678" w:rsidRDefault="00D17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491678" w:rsidRPr="00BF7CC7" w:rsidTr="00491678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491678" w:rsidRPr="00C10C34" w:rsidRDefault="00491678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lastRenderedPageBreak/>
              <w:t>Обществознание</w:t>
            </w:r>
          </w:p>
        </w:tc>
        <w:tc>
          <w:tcPr>
            <w:tcW w:w="2266" w:type="dxa"/>
            <w:shd w:val="clear" w:color="auto" w:fill="auto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56</w:t>
            </w:r>
          </w:p>
        </w:tc>
        <w:tc>
          <w:tcPr>
            <w:tcW w:w="2447" w:type="dxa"/>
            <w:shd w:val="clear" w:color="auto" w:fill="auto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57</w:t>
            </w:r>
          </w:p>
        </w:tc>
        <w:tc>
          <w:tcPr>
            <w:tcW w:w="2446" w:type="dxa"/>
            <w:shd w:val="clear" w:color="auto" w:fill="FFFFFF" w:themeFill="background1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58</w:t>
            </w:r>
          </w:p>
        </w:tc>
        <w:tc>
          <w:tcPr>
            <w:tcW w:w="2197" w:type="dxa"/>
            <w:shd w:val="clear" w:color="auto" w:fill="FFFFFF" w:themeFill="background1"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181" w:type="dxa"/>
            <w:shd w:val="clear" w:color="auto" w:fill="FFFFFF" w:themeFill="background1"/>
          </w:tcPr>
          <w:p w:rsidR="00491678" w:rsidRDefault="00D17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491678" w:rsidRPr="00BF7CC7" w:rsidTr="00491678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491678" w:rsidRPr="00C10C34" w:rsidRDefault="00491678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2266" w:type="dxa"/>
            <w:shd w:val="clear" w:color="auto" w:fill="auto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46</w:t>
            </w:r>
          </w:p>
        </w:tc>
        <w:tc>
          <w:tcPr>
            <w:tcW w:w="2447" w:type="dxa"/>
            <w:shd w:val="clear" w:color="auto" w:fill="auto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46</w:t>
            </w:r>
          </w:p>
        </w:tc>
        <w:tc>
          <w:tcPr>
            <w:tcW w:w="2446" w:type="dxa"/>
            <w:shd w:val="clear" w:color="auto" w:fill="FFFFFF" w:themeFill="background1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42</w:t>
            </w:r>
          </w:p>
        </w:tc>
        <w:tc>
          <w:tcPr>
            <w:tcW w:w="2197" w:type="dxa"/>
            <w:shd w:val="clear" w:color="auto" w:fill="FFFFFF" w:themeFill="background1"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181" w:type="dxa"/>
            <w:shd w:val="clear" w:color="auto" w:fill="FFFFFF" w:themeFill="background1"/>
          </w:tcPr>
          <w:p w:rsidR="00491678" w:rsidRDefault="00D17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491678" w:rsidRPr="00BF7CC7" w:rsidTr="00491678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491678" w:rsidRPr="00C10C34" w:rsidRDefault="00491678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266" w:type="dxa"/>
            <w:shd w:val="clear" w:color="auto" w:fill="auto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59</w:t>
            </w:r>
          </w:p>
        </w:tc>
        <w:tc>
          <w:tcPr>
            <w:tcW w:w="2447" w:type="dxa"/>
            <w:shd w:val="clear" w:color="auto" w:fill="auto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54</w:t>
            </w:r>
          </w:p>
        </w:tc>
        <w:tc>
          <w:tcPr>
            <w:tcW w:w="2446" w:type="dxa"/>
            <w:shd w:val="clear" w:color="auto" w:fill="FFFFFF" w:themeFill="background1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67</w:t>
            </w:r>
          </w:p>
        </w:tc>
        <w:tc>
          <w:tcPr>
            <w:tcW w:w="2197" w:type="dxa"/>
            <w:shd w:val="clear" w:color="auto" w:fill="FFFFFF" w:themeFill="background1"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181" w:type="dxa"/>
            <w:shd w:val="clear" w:color="auto" w:fill="FFFFFF" w:themeFill="background1"/>
          </w:tcPr>
          <w:p w:rsidR="00491678" w:rsidRDefault="00491678">
            <w:pPr>
              <w:jc w:val="center"/>
              <w:rPr>
                <w:sz w:val="28"/>
                <w:szCs w:val="28"/>
              </w:rPr>
            </w:pPr>
          </w:p>
        </w:tc>
      </w:tr>
      <w:tr w:rsidR="00491678" w:rsidRPr="00BF7CC7" w:rsidTr="00491678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491678" w:rsidRPr="00C10C34" w:rsidRDefault="00491678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2266" w:type="dxa"/>
            <w:shd w:val="clear" w:color="auto" w:fill="auto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38</w:t>
            </w:r>
          </w:p>
        </w:tc>
        <w:tc>
          <w:tcPr>
            <w:tcW w:w="2447" w:type="dxa"/>
            <w:shd w:val="clear" w:color="auto" w:fill="auto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0</w:t>
            </w:r>
          </w:p>
        </w:tc>
        <w:tc>
          <w:tcPr>
            <w:tcW w:w="2446" w:type="dxa"/>
            <w:shd w:val="clear" w:color="auto" w:fill="FFFFFF" w:themeFill="background1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48</w:t>
            </w:r>
          </w:p>
        </w:tc>
        <w:tc>
          <w:tcPr>
            <w:tcW w:w="2197" w:type="dxa"/>
            <w:shd w:val="clear" w:color="auto" w:fill="FFFFFF" w:themeFill="background1"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181" w:type="dxa"/>
            <w:shd w:val="clear" w:color="auto" w:fill="FFFFFF" w:themeFill="background1"/>
          </w:tcPr>
          <w:p w:rsidR="00491678" w:rsidRDefault="00491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491678" w:rsidRPr="00BF7CC7" w:rsidTr="00491678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491678" w:rsidRPr="00C10C34" w:rsidRDefault="00491678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266" w:type="dxa"/>
            <w:shd w:val="clear" w:color="auto" w:fill="auto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45</w:t>
            </w:r>
          </w:p>
        </w:tc>
        <w:tc>
          <w:tcPr>
            <w:tcW w:w="2447" w:type="dxa"/>
            <w:shd w:val="clear" w:color="auto" w:fill="auto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0</w:t>
            </w:r>
          </w:p>
        </w:tc>
        <w:tc>
          <w:tcPr>
            <w:tcW w:w="2446" w:type="dxa"/>
            <w:shd w:val="clear" w:color="auto" w:fill="FFFFFF" w:themeFill="background1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46</w:t>
            </w:r>
          </w:p>
        </w:tc>
        <w:tc>
          <w:tcPr>
            <w:tcW w:w="2197" w:type="dxa"/>
            <w:shd w:val="clear" w:color="auto" w:fill="FFFFFF" w:themeFill="background1"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181" w:type="dxa"/>
            <w:shd w:val="clear" w:color="auto" w:fill="FFFFFF" w:themeFill="background1"/>
          </w:tcPr>
          <w:p w:rsidR="00491678" w:rsidRDefault="00491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491678" w:rsidRPr="00BF7CC7" w:rsidTr="00491678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491678" w:rsidRPr="00C10C34" w:rsidRDefault="00491678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266" w:type="dxa"/>
            <w:shd w:val="clear" w:color="auto" w:fill="auto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0</w:t>
            </w:r>
          </w:p>
        </w:tc>
        <w:tc>
          <w:tcPr>
            <w:tcW w:w="2447" w:type="dxa"/>
            <w:shd w:val="clear" w:color="auto" w:fill="auto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0</w:t>
            </w:r>
          </w:p>
        </w:tc>
        <w:tc>
          <w:tcPr>
            <w:tcW w:w="2446" w:type="dxa"/>
            <w:shd w:val="clear" w:color="auto" w:fill="FFFFFF" w:themeFill="background1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0</w:t>
            </w:r>
          </w:p>
        </w:tc>
        <w:tc>
          <w:tcPr>
            <w:tcW w:w="2197" w:type="dxa"/>
            <w:shd w:val="clear" w:color="auto" w:fill="FFFFFF" w:themeFill="background1"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81" w:type="dxa"/>
            <w:shd w:val="clear" w:color="auto" w:fill="FFFFFF" w:themeFill="background1"/>
          </w:tcPr>
          <w:p w:rsidR="00491678" w:rsidRDefault="00491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91678" w:rsidRPr="00BF7CC7" w:rsidTr="00491678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491678" w:rsidRPr="00C10C34" w:rsidRDefault="00491678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Английский язык</w:t>
            </w:r>
          </w:p>
        </w:tc>
        <w:tc>
          <w:tcPr>
            <w:tcW w:w="2266" w:type="dxa"/>
            <w:shd w:val="clear" w:color="auto" w:fill="auto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53</w:t>
            </w:r>
          </w:p>
        </w:tc>
        <w:tc>
          <w:tcPr>
            <w:tcW w:w="2447" w:type="dxa"/>
            <w:shd w:val="clear" w:color="auto" w:fill="auto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47</w:t>
            </w:r>
          </w:p>
        </w:tc>
        <w:tc>
          <w:tcPr>
            <w:tcW w:w="2446" w:type="dxa"/>
            <w:shd w:val="clear" w:color="auto" w:fill="FFFFFF" w:themeFill="background1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2197" w:type="dxa"/>
            <w:shd w:val="clear" w:color="auto" w:fill="FFFFFF" w:themeFill="background1"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181" w:type="dxa"/>
            <w:shd w:val="clear" w:color="auto" w:fill="FFFFFF" w:themeFill="background1"/>
          </w:tcPr>
          <w:p w:rsidR="00491678" w:rsidRDefault="00491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491678" w:rsidRPr="00BF7CC7" w:rsidTr="00491678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491678" w:rsidRPr="00C10C34" w:rsidRDefault="00491678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Информатика и ИКТ</w:t>
            </w:r>
          </w:p>
        </w:tc>
        <w:tc>
          <w:tcPr>
            <w:tcW w:w="2266" w:type="dxa"/>
            <w:shd w:val="clear" w:color="auto" w:fill="auto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27</w:t>
            </w:r>
          </w:p>
        </w:tc>
        <w:tc>
          <w:tcPr>
            <w:tcW w:w="2447" w:type="dxa"/>
            <w:shd w:val="clear" w:color="auto" w:fill="auto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42</w:t>
            </w:r>
          </w:p>
        </w:tc>
        <w:tc>
          <w:tcPr>
            <w:tcW w:w="2446" w:type="dxa"/>
            <w:shd w:val="clear" w:color="auto" w:fill="FFFFFF" w:themeFill="background1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68</w:t>
            </w:r>
          </w:p>
        </w:tc>
        <w:tc>
          <w:tcPr>
            <w:tcW w:w="2197" w:type="dxa"/>
            <w:shd w:val="clear" w:color="auto" w:fill="FFFFFF" w:themeFill="background1"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181" w:type="dxa"/>
            <w:shd w:val="clear" w:color="auto" w:fill="FFFFFF" w:themeFill="background1"/>
          </w:tcPr>
          <w:p w:rsidR="00491678" w:rsidRDefault="00491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491678" w:rsidRPr="00BF7CC7" w:rsidTr="00491678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491678" w:rsidRPr="00C10C34" w:rsidRDefault="00491678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2266" w:type="dxa"/>
            <w:shd w:val="clear" w:color="auto" w:fill="auto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69</w:t>
            </w:r>
          </w:p>
        </w:tc>
        <w:tc>
          <w:tcPr>
            <w:tcW w:w="2447" w:type="dxa"/>
            <w:shd w:val="clear" w:color="auto" w:fill="auto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0</w:t>
            </w:r>
          </w:p>
        </w:tc>
        <w:tc>
          <w:tcPr>
            <w:tcW w:w="2446" w:type="dxa"/>
            <w:shd w:val="clear" w:color="auto" w:fill="FFFFFF" w:themeFill="background1"/>
            <w:hideMark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0</w:t>
            </w:r>
          </w:p>
        </w:tc>
        <w:tc>
          <w:tcPr>
            <w:tcW w:w="2197" w:type="dxa"/>
            <w:shd w:val="clear" w:color="auto" w:fill="FFFFFF" w:themeFill="background1"/>
          </w:tcPr>
          <w:p w:rsidR="00491678" w:rsidRPr="00663D57" w:rsidRDefault="00491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81" w:type="dxa"/>
            <w:shd w:val="clear" w:color="auto" w:fill="FFFFFF" w:themeFill="background1"/>
          </w:tcPr>
          <w:p w:rsidR="00491678" w:rsidRDefault="00491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</w:tbl>
    <w:p w:rsidR="000C2A2D" w:rsidRPr="00DF6619" w:rsidRDefault="000C2A2D" w:rsidP="00DF6619">
      <w:pPr>
        <w:rPr>
          <w:lang w:eastAsia="ru-RU"/>
        </w:rPr>
      </w:pPr>
    </w:p>
    <w:p w:rsidR="009567F5" w:rsidRDefault="009605C1">
      <w:r>
        <w:rPr>
          <w:noProof/>
          <w:lang w:eastAsia="ru-RU"/>
        </w:rPr>
        <w:lastRenderedPageBreak/>
        <w:drawing>
          <wp:inline distT="0" distB="0" distL="0" distR="0" wp14:anchorId="379157E5" wp14:editId="5DE5BD6A">
            <wp:extent cx="9848850" cy="429577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F1049" w:rsidRDefault="005F1049" w:rsidP="00C31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5F1049" w:rsidRDefault="005F1049" w:rsidP="00C31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C31E6C" w:rsidRPr="00986151" w:rsidRDefault="00C31E6C" w:rsidP="00C31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986151">
        <w:rPr>
          <w:bCs/>
          <w:sz w:val="28"/>
          <w:szCs w:val="28"/>
        </w:rPr>
        <w:t>Как видим, то результаты выпускников М</w:t>
      </w:r>
      <w:r w:rsidR="00BF7CC7">
        <w:rPr>
          <w:bCs/>
          <w:sz w:val="28"/>
          <w:szCs w:val="28"/>
        </w:rPr>
        <w:t>А</w:t>
      </w:r>
      <w:r w:rsidRPr="00986151">
        <w:rPr>
          <w:bCs/>
          <w:sz w:val="28"/>
          <w:szCs w:val="28"/>
        </w:rPr>
        <w:t>ОУ СОШ №</w:t>
      </w:r>
      <w:r w:rsidR="001A58F9" w:rsidRPr="00986151">
        <w:rPr>
          <w:bCs/>
          <w:sz w:val="28"/>
          <w:szCs w:val="28"/>
        </w:rPr>
        <w:t xml:space="preserve">4 </w:t>
      </w:r>
      <w:r w:rsidR="006769F3">
        <w:rPr>
          <w:bCs/>
          <w:sz w:val="28"/>
          <w:szCs w:val="28"/>
        </w:rPr>
        <w:t>в 20</w:t>
      </w:r>
      <w:r w:rsidR="009605C1">
        <w:rPr>
          <w:bCs/>
          <w:sz w:val="28"/>
          <w:szCs w:val="28"/>
        </w:rPr>
        <w:t>20</w:t>
      </w:r>
      <w:r w:rsidR="006769F3">
        <w:rPr>
          <w:bCs/>
          <w:sz w:val="28"/>
          <w:szCs w:val="28"/>
        </w:rPr>
        <w:t xml:space="preserve"> году</w:t>
      </w:r>
      <w:r w:rsidR="001A58F9">
        <w:rPr>
          <w:bCs/>
          <w:sz w:val="28"/>
          <w:szCs w:val="28"/>
        </w:rPr>
        <w:t xml:space="preserve"> выше результатов прошлого года</w:t>
      </w:r>
      <w:r w:rsidR="00F26EA4">
        <w:rPr>
          <w:bCs/>
          <w:sz w:val="28"/>
          <w:szCs w:val="28"/>
        </w:rPr>
        <w:t xml:space="preserve"> по следующим предметам: русский язык,  химия, </w:t>
      </w:r>
      <w:r w:rsidR="001204FE">
        <w:rPr>
          <w:bCs/>
          <w:sz w:val="28"/>
          <w:szCs w:val="28"/>
        </w:rPr>
        <w:t>английский язык</w:t>
      </w:r>
      <w:r w:rsidR="006769F3">
        <w:rPr>
          <w:bCs/>
          <w:sz w:val="28"/>
          <w:szCs w:val="28"/>
        </w:rPr>
        <w:t>.</w:t>
      </w:r>
      <w:r w:rsidRPr="00986151">
        <w:rPr>
          <w:bCs/>
          <w:sz w:val="28"/>
          <w:szCs w:val="28"/>
        </w:rPr>
        <w:t xml:space="preserve"> </w:t>
      </w:r>
    </w:p>
    <w:p w:rsidR="00C10C34" w:rsidRDefault="00C10C34" w:rsidP="00DF6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DF6619" w:rsidRPr="00E43849" w:rsidRDefault="00DF6619" w:rsidP="00DF6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E43849">
        <w:rPr>
          <w:b/>
          <w:bCs/>
          <w:sz w:val="28"/>
          <w:szCs w:val="28"/>
        </w:rPr>
        <w:t xml:space="preserve">Сдали ниже установленного минимального количества баллов </w:t>
      </w:r>
    </w:p>
    <w:tbl>
      <w:tblPr>
        <w:tblW w:w="43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2640"/>
        <w:gridCol w:w="1898"/>
        <w:gridCol w:w="1701"/>
        <w:gridCol w:w="1999"/>
        <w:gridCol w:w="1700"/>
        <w:gridCol w:w="1700"/>
      </w:tblGrid>
      <w:tr w:rsidR="009605C1" w:rsidRPr="00F071AE" w:rsidTr="009605C1">
        <w:trPr>
          <w:trHeight w:val="501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C1" w:rsidRPr="00F071AE" w:rsidRDefault="009605C1" w:rsidP="00207C69">
            <w:pPr>
              <w:rPr>
                <w:bCs/>
              </w:rPr>
            </w:pPr>
            <w:r w:rsidRPr="00F071AE">
              <w:rPr>
                <w:bCs/>
              </w:rPr>
              <w:t>Предмет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Pr="00F071AE" w:rsidRDefault="009605C1" w:rsidP="00DF6619">
            <w:pPr>
              <w:jc w:val="center"/>
              <w:rPr>
                <w:bCs/>
              </w:rPr>
            </w:pPr>
            <w:r w:rsidRPr="00F071AE">
              <w:rPr>
                <w:bCs/>
              </w:rPr>
              <w:t>201</w:t>
            </w:r>
            <w:r>
              <w:rPr>
                <w:bCs/>
              </w:rPr>
              <w:t>4</w:t>
            </w:r>
            <w:r w:rsidRPr="00F071AE">
              <w:rPr>
                <w:bCs/>
              </w:rPr>
              <w:t>/201</w:t>
            </w:r>
            <w:r>
              <w:rPr>
                <w:bCs/>
              </w:rPr>
              <w:t>5</w:t>
            </w:r>
          </w:p>
          <w:p w:rsidR="009605C1" w:rsidRPr="00F071AE" w:rsidRDefault="009605C1" w:rsidP="00DF6619">
            <w:pPr>
              <w:jc w:val="center"/>
              <w:rPr>
                <w:bCs/>
              </w:rPr>
            </w:pPr>
            <w:r w:rsidRPr="00F071AE">
              <w:rPr>
                <w:bCs/>
              </w:rPr>
              <w:t>учебный год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Pr="00F071AE" w:rsidRDefault="009605C1" w:rsidP="007D2C2E">
            <w:pPr>
              <w:jc w:val="center"/>
              <w:rPr>
                <w:bCs/>
              </w:rPr>
            </w:pPr>
            <w:r w:rsidRPr="00F071AE">
              <w:rPr>
                <w:bCs/>
              </w:rPr>
              <w:t>201</w:t>
            </w:r>
            <w:r>
              <w:rPr>
                <w:bCs/>
              </w:rPr>
              <w:t>5</w:t>
            </w:r>
            <w:r w:rsidRPr="00F071AE">
              <w:rPr>
                <w:bCs/>
              </w:rPr>
              <w:t>/201</w:t>
            </w:r>
            <w:r>
              <w:rPr>
                <w:bCs/>
              </w:rPr>
              <w:t>6</w:t>
            </w:r>
          </w:p>
          <w:p w:rsidR="009605C1" w:rsidRPr="00F071AE" w:rsidRDefault="009605C1" w:rsidP="007D2C2E">
            <w:pPr>
              <w:jc w:val="center"/>
              <w:rPr>
                <w:bCs/>
              </w:rPr>
            </w:pPr>
            <w:r w:rsidRPr="00F071AE">
              <w:rPr>
                <w:bCs/>
              </w:rPr>
              <w:t>учебный год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Pr="00F071AE" w:rsidRDefault="009605C1" w:rsidP="00925E31">
            <w:pPr>
              <w:jc w:val="center"/>
              <w:rPr>
                <w:bCs/>
              </w:rPr>
            </w:pPr>
            <w:r w:rsidRPr="00F071AE">
              <w:rPr>
                <w:bCs/>
              </w:rPr>
              <w:t>201</w:t>
            </w:r>
            <w:r>
              <w:rPr>
                <w:bCs/>
              </w:rPr>
              <w:t>6</w:t>
            </w:r>
            <w:r w:rsidRPr="00F071AE">
              <w:rPr>
                <w:bCs/>
              </w:rPr>
              <w:t>/201</w:t>
            </w:r>
            <w:r>
              <w:rPr>
                <w:bCs/>
              </w:rPr>
              <w:t>7</w:t>
            </w:r>
          </w:p>
          <w:p w:rsidR="009605C1" w:rsidRPr="00F071AE" w:rsidRDefault="009605C1" w:rsidP="00925E31">
            <w:pPr>
              <w:jc w:val="center"/>
              <w:rPr>
                <w:bCs/>
              </w:rPr>
            </w:pPr>
            <w:r w:rsidRPr="00F071AE">
              <w:rPr>
                <w:bCs/>
              </w:rPr>
              <w:t>учебный год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Pr="00F071AE" w:rsidRDefault="009605C1" w:rsidP="00663D57">
            <w:pPr>
              <w:jc w:val="center"/>
              <w:rPr>
                <w:bCs/>
              </w:rPr>
            </w:pPr>
            <w:r w:rsidRPr="00F071AE">
              <w:rPr>
                <w:bCs/>
              </w:rPr>
              <w:t>201</w:t>
            </w:r>
            <w:r>
              <w:rPr>
                <w:bCs/>
              </w:rPr>
              <w:t>7</w:t>
            </w:r>
            <w:r w:rsidRPr="00F071AE">
              <w:rPr>
                <w:bCs/>
              </w:rPr>
              <w:t>/201</w:t>
            </w:r>
            <w:r>
              <w:rPr>
                <w:bCs/>
              </w:rPr>
              <w:t>8</w:t>
            </w:r>
          </w:p>
          <w:p w:rsidR="009605C1" w:rsidRPr="00F071AE" w:rsidRDefault="009605C1" w:rsidP="00663D57">
            <w:pPr>
              <w:jc w:val="center"/>
              <w:rPr>
                <w:bCs/>
              </w:rPr>
            </w:pPr>
            <w:r w:rsidRPr="00F071AE">
              <w:rPr>
                <w:bCs/>
              </w:rPr>
              <w:t>учебный год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Pr="00F071AE" w:rsidRDefault="009605C1" w:rsidP="00FD5DBA">
            <w:pPr>
              <w:jc w:val="center"/>
              <w:rPr>
                <w:bCs/>
              </w:rPr>
            </w:pPr>
            <w:r w:rsidRPr="00F071AE">
              <w:rPr>
                <w:bCs/>
              </w:rPr>
              <w:t>201</w:t>
            </w:r>
            <w:r>
              <w:rPr>
                <w:bCs/>
              </w:rPr>
              <w:t>8</w:t>
            </w:r>
            <w:r w:rsidRPr="00F071AE">
              <w:rPr>
                <w:bCs/>
              </w:rPr>
              <w:t>/201</w:t>
            </w:r>
            <w:r>
              <w:rPr>
                <w:bCs/>
              </w:rPr>
              <w:t>9</w:t>
            </w:r>
          </w:p>
          <w:p w:rsidR="009605C1" w:rsidRPr="00F071AE" w:rsidRDefault="009605C1" w:rsidP="00FD5DBA">
            <w:pPr>
              <w:jc w:val="center"/>
              <w:rPr>
                <w:bCs/>
              </w:rPr>
            </w:pPr>
            <w:r w:rsidRPr="00F071AE">
              <w:rPr>
                <w:bCs/>
              </w:rPr>
              <w:t>учебный год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Pr="00F071AE" w:rsidRDefault="009605C1" w:rsidP="009605C1">
            <w:pPr>
              <w:jc w:val="center"/>
              <w:rPr>
                <w:bCs/>
              </w:rPr>
            </w:pPr>
            <w:r w:rsidRPr="00F071AE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F071AE">
              <w:rPr>
                <w:bCs/>
              </w:rPr>
              <w:t>/20</w:t>
            </w:r>
            <w:r>
              <w:rPr>
                <w:bCs/>
              </w:rPr>
              <w:t>20</w:t>
            </w:r>
          </w:p>
          <w:p w:rsidR="009605C1" w:rsidRPr="00F071AE" w:rsidRDefault="009605C1" w:rsidP="009605C1">
            <w:pPr>
              <w:jc w:val="center"/>
              <w:rPr>
                <w:bCs/>
              </w:rPr>
            </w:pPr>
            <w:r w:rsidRPr="00F071AE">
              <w:rPr>
                <w:bCs/>
              </w:rPr>
              <w:t>учебный год</w:t>
            </w:r>
          </w:p>
        </w:tc>
      </w:tr>
      <w:tr w:rsidR="009605C1" w:rsidRPr="00F071AE" w:rsidTr="009605C1">
        <w:trPr>
          <w:trHeight w:val="258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C1" w:rsidRPr="00F071AE" w:rsidRDefault="009605C1" w:rsidP="00207C69">
            <w:pPr>
              <w:rPr>
                <w:b/>
              </w:rPr>
            </w:pPr>
            <w:r w:rsidRPr="00F071AE">
              <w:rPr>
                <w:b/>
              </w:rPr>
              <w:t>Русский язык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</w:p>
        </w:tc>
      </w:tr>
      <w:tr w:rsidR="009605C1" w:rsidRPr="00F071AE" w:rsidTr="009605C1">
        <w:trPr>
          <w:trHeight w:val="215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C1" w:rsidRPr="00F071AE" w:rsidRDefault="009605C1" w:rsidP="00207C69">
            <w:pPr>
              <w:rPr>
                <w:b/>
              </w:rPr>
            </w:pPr>
            <w:r w:rsidRPr="00F071AE">
              <w:rPr>
                <w:b/>
              </w:rPr>
              <w:t>Математика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Профиль: 6чел(19%)</w:t>
            </w:r>
          </w:p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 xml:space="preserve">Акимов К., Гасанова </w:t>
            </w:r>
            <w:r>
              <w:rPr>
                <w:b/>
              </w:rPr>
              <w:lastRenderedPageBreak/>
              <w:t xml:space="preserve">С., Карнаухов И., </w:t>
            </w:r>
            <w:proofErr w:type="spellStart"/>
            <w:r>
              <w:rPr>
                <w:b/>
              </w:rPr>
              <w:t>Мамедли</w:t>
            </w:r>
            <w:proofErr w:type="spellEnd"/>
            <w:r>
              <w:rPr>
                <w:b/>
              </w:rPr>
              <w:t xml:space="preserve"> А., Ушакова Ю., Новоселов В.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lastRenderedPageBreak/>
              <w:t>Профиль: 1 человек 4%-</w:t>
            </w:r>
            <w:r>
              <w:rPr>
                <w:b/>
              </w:rPr>
              <w:lastRenderedPageBreak/>
              <w:t>Родионова Злата.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Профиль: 4 человека </w:t>
            </w:r>
            <w:r>
              <w:rPr>
                <w:b/>
              </w:rPr>
              <w:lastRenderedPageBreak/>
              <w:t>29%-</w:t>
            </w:r>
            <w:proofErr w:type="spellStart"/>
            <w:r>
              <w:rPr>
                <w:b/>
              </w:rPr>
              <w:t>Байкин</w:t>
            </w:r>
            <w:proofErr w:type="spellEnd"/>
            <w:r>
              <w:rPr>
                <w:b/>
              </w:rPr>
              <w:t xml:space="preserve"> Николай, </w:t>
            </w:r>
            <w:proofErr w:type="spellStart"/>
            <w:r>
              <w:rPr>
                <w:b/>
              </w:rPr>
              <w:t>Янгайкин</w:t>
            </w:r>
            <w:proofErr w:type="spellEnd"/>
            <w:r>
              <w:rPr>
                <w:b/>
              </w:rPr>
              <w:t xml:space="preserve"> Дмитрий, Пантелеев Данил, Зуев Иван.</w:t>
            </w:r>
          </w:p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 xml:space="preserve">База: Старостина Мария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Профиль:1 человек 6%-</w:t>
            </w:r>
            <w:r>
              <w:rPr>
                <w:b/>
              </w:rPr>
              <w:lastRenderedPageBreak/>
              <w:t>Малышев Юрий.</w:t>
            </w:r>
          </w:p>
        </w:tc>
      </w:tr>
      <w:tr w:rsidR="009605C1" w:rsidRPr="00F071AE" w:rsidTr="009605C1">
        <w:trPr>
          <w:trHeight w:val="12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C1" w:rsidRPr="00F071AE" w:rsidRDefault="009605C1" w:rsidP="00207C69">
            <w:pPr>
              <w:rPr>
                <w:b/>
              </w:rPr>
            </w:pPr>
            <w:r w:rsidRPr="00F071AE">
              <w:rPr>
                <w:b/>
              </w:rPr>
              <w:lastRenderedPageBreak/>
              <w:t xml:space="preserve">Информатика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2чел (6,3%)Карнаухов И., Лебедев К.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1чел 4%- Петровичев Кирилл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605C1" w:rsidRPr="00F071AE" w:rsidTr="009605C1">
        <w:trPr>
          <w:trHeight w:val="223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C1" w:rsidRPr="00F071AE" w:rsidRDefault="009605C1" w:rsidP="00207C69">
            <w:pPr>
              <w:rPr>
                <w:b/>
              </w:rPr>
            </w:pPr>
            <w:r w:rsidRPr="00F071AE">
              <w:rPr>
                <w:b/>
              </w:rPr>
              <w:t>Биология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1 чел.-4 % Абрамова Полина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605C1" w:rsidRPr="00F071AE" w:rsidTr="009605C1">
        <w:trPr>
          <w:trHeight w:val="231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C1" w:rsidRPr="00F071AE" w:rsidRDefault="009605C1" w:rsidP="00207C69">
            <w:pPr>
              <w:rPr>
                <w:b/>
              </w:rPr>
            </w:pPr>
            <w:r w:rsidRPr="00F071AE">
              <w:rPr>
                <w:b/>
              </w:rPr>
              <w:t>Физика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F26EA4">
            <w:pPr>
              <w:rPr>
                <w:b/>
              </w:rPr>
            </w:pPr>
            <w:r>
              <w:rPr>
                <w:b/>
              </w:rPr>
              <w:t>1 чел(10%) Федоров Д.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F26EA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F26EA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605C1" w:rsidRPr="00F071AE" w:rsidTr="009605C1">
        <w:trPr>
          <w:trHeight w:val="258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C1" w:rsidRPr="00F071AE" w:rsidRDefault="009605C1" w:rsidP="00207C69">
            <w:pPr>
              <w:rPr>
                <w:b/>
              </w:rPr>
            </w:pPr>
            <w:r w:rsidRPr="00F071AE">
              <w:rPr>
                <w:b/>
              </w:rPr>
              <w:t>История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605C1" w:rsidRPr="00F071AE" w:rsidTr="009605C1">
        <w:trPr>
          <w:trHeight w:val="253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C1" w:rsidRPr="00F071AE" w:rsidRDefault="009605C1" w:rsidP="00207C69">
            <w:pPr>
              <w:rPr>
                <w:b/>
              </w:rPr>
            </w:pPr>
            <w:r w:rsidRPr="00F071AE">
              <w:rPr>
                <w:b/>
              </w:rPr>
              <w:t>Обществознание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 xml:space="preserve">1чел(3,1%) </w:t>
            </w:r>
            <w:proofErr w:type="spellStart"/>
            <w:r>
              <w:rPr>
                <w:b/>
              </w:rPr>
              <w:t>Петелина</w:t>
            </w:r>
            <w:proofErr w:type="spellEnd"/>
            <w:r>
              <w:rPr>
                <w:b/>
              </w:rPr>
              <w:t xml:space="preserve"> А.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1 чел(10%) Федоров Д.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 xml:space="preserve">1человек </w:t>
            </w:r>
            <w:r w:rsidR="00C17B22">
              <w:rPr>
                <w:b/>
              </w:rPr>
              <w:t>14%-Петухов Данил</w:t>
            </w:r>
          </w:p>
        </w:tc>
      </w:tr>
      <w:tr w:rsidR="009605C1" w:rsidRPr="00F071AE" w:rsidTr="009605C1">
        <w:trPr>
          <w:trHeight w:val="253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C1" w:rsidRPr="00F071AE" w:rsidRDefault="009605C1" w:rsidP="00207C69">
            <w:pPr>
              <w:rPr>
                <w:b/>
              </w:rPr>
            </w:pPr>
            <w:r w:rsidRPr="00F071AE">
              <w:rPr>
                <w:b/>
              </w:rPr>
              <w:t xml:space="preserve"> Английский язык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C17B22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605C1" w:rsidRPr="00F071AE" w:rsidTr="009605C1">
        <w:trPr>
          <w:trHeight w:val="253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C1" w:rsidRPr="00F071AE" w:rsidRDefault="009605C1" w:rsidP="00207C69">
            <w:pPr>
              <w:rPr>
                <w:b/>
              </w:rPr>
            </w:pPr>
            <w:r>
              <w:rPr>
                <w:b/>
              </w:rPr>
              <w:t xml:space="preserve">Химия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1 чел.-4 % Абрамова Полина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9605C1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1" w:rsidRDefault="00C17B22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B074FD" w:rsidRDefault="00C17B22" w:rsidP="00DF6619">
      <w:pPr>
        <w:rPr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1A06173" wp14:editId="10C75FBB">
            <wp:extent cx="9448800" cy="436245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F6619" w:rsidRDefault="00DF6619" w:rsidP="009567F5">
      <w:pPr>
        <w:rPr>
          <w:b/>
          <w:sz w:val="28"/>
          <w:szCs w:val="28"/>
        </w:rPr>
      </w:pPr>
    </w:p>
    <w:p w:rsidR="00C10C34" w:rsidRDefault="00C10C34" w:rsidP="00E6557F">
      <w:pPr>
        <w:suppressAutoHyphens w:val="0"/>
        <w:rPr>
          <w:sz w:val="20"/>
          <w:szCs w:val="20"/>
          <w:lang w:eastAsia="ru-RU"/>
        </w:rPr>
      </w:pPr>
    </w:p>
    <w:p w:rsidR="008D4CFF" w:rsidRPr="00976FB3" w:rsidRDefault="00E6557F" w:rsidP="00B637AD">
      <w:pPr>
        <w:suppressAutoHyphens w:val="0"/>
        <w:rPr>
          <w:bCs/>
          <w:sz w:val="28"/>
          <w:szCs w:val="28"/>
        </w:rPr>
      </w:pPr>
      <w:r>
        <w:rPr>
          <w:sz w:val="20"/>
          <w:szCs w:val="20"/>
          <w:lang w:eastAsia="ru-RU"/>
        </w:rPr>
        <w:t xml:space="preserve"> </w:t>
      </w:r>
      <w:r w:rsidR="00976FB3" w:rsidRPr="00976FB3">
        <w:rPr>
          <w:bCs/>
          <w:sz w:val="28"/>
          <w:szCs w:val="28"/>
        </w:rPr>
        <w:t xml:space="preserve">В этом году </w:t>
      </w:r>
      <w:r w:rsidR="00976FB3">
        <w:rPr>
          <w:bCs/>
          <w:sz w:val="28"/>
          <w:szCs w:val="28"/>
        </w:rPr>
        <w:t xml:space="preserve">все </w:t>
      </w:r>
      <w:r w:rsidR="00976FB3" w:rsidRPr="00976FB3">
        <w:rPr>
          <w:bCs/>
          <w:sz w:val="28"/>
          <w:szCs w:val="28"/>
        </w:rPr>
        <w:t>выпускник</w:t>
      </w:r>
      <w:r w:rsidR="00976FB3">
        <w:rPr>
          <w:bCs/>
          <w:sz w:val="28"/>
          <w:szCs w:val="28"/>
        </w:rPr>
        <w:t>и справились с экзаменационной сессией.</w:t>
      </w:r>
      <w:r w:rsidR="00976FB3" w:rsidRPr="00976FB3">
        <w:rPr>
          <w:bCs/>
          <w:sz w:val="28"/>
          <w:szCs w:val="28"/>
        </w:rPr>
        <w:t xml:space="preserve"> </w:t>
      </w:r>
    </w:p>
    <w:p w:rsidR="00DC2B46" w:rsidRDefault="00C17B22" w:rsidP="00B95C4F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BB05270" wp14:editId="465773CB">
            <wp:extent cx="4581525" cy="34480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3935B2" w:rsidRPr="003935B2">
        <w:rPr>
          <w:noProof/>
          <w:lang w:eastAsia="ru-RU"/>
        </w:rPr>
        <w:t xml:space="preserve"> </w:t>
      </w:r>
      <w:r w:rsidR="00A20933">
        <w:rPr>
          <w:noProof/>
          <w:lang w:eastAsia="ru-RU"/>
        </w:rPr>
        <w:drawing>
          <wp:inline distT="0" distB="0" distL="0" distR="0" wp14:anchorId="24021C2C" wp14:editId="7FFF8D43">
            <wp:extent cx="4429125" cy="3390900"/>
            <wp:effectExtent l="0" t="0" r="952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2C0AA4">
        <w:rPr>
          <w:noProof/>
          <w:lang w:eastAsia="ru-RU"/>
        </w:rPr>
        <w:t xml:space="preserve"> </w:t>
      </w: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D94858" w:rsidRDefault="00D94858" w:rsidP="00651CF7">
      <w:pPr>
        <w:jc w:val="center"/>
        <w:rPr>
          <w:b/>
          <w:sz w:val="28"/>
          <w:szCs w:val="28"/>
        </w:rPr>
      </w:pPr>
    </w:p>
    <w:p w:rsidR="00D94858" w:rsidRDefault="00D94858" w:rsidP="00651CF7">
      <w:pPr>
        <w:jc w:val="center"/>
        <w:rPr>
          <w:b/>
          <w:sz w:val="28"/>
          <w:szCs w:val="28"/>
        </w:rPr>
      </w:pPr>
    </w:p>
    <w:p w:rsidR="00D94858" w:rsidRDefault="00D94858" w:rsidP="00651CF7">
      <w:pPr>
        <w:jc w:val="center"/>
        <w:rPr>
          <w:b/>
          <w:sz w:val="28"/>
          <w:szCs w:val="28"/>
        </w:rPr>
      </w:pPr>
    </w:p>
    <w:p w:rsidR="00D94858" w:rsidRDefault="00D94858" w:rsidP="00651CF7">
      <w:pPr>
        <w:jc w:val="center"/>
        <w:rPr>
          <w:b/>
          <w:sz w:val="28"/>
          <w:szCs w:val="28"/>
        </w:rPr>
      </w:pPr>
    </w:p>
    <w:p w:rsidR="00D94858" w:rsidRDefault="00D94858" w:rsidP="00651CF7">
      <w:pPr>
        <w:jc w:val="center"/>
        <w:rPr>
          <w:b/>
          <w:sz w:val="28"/>
          <w:szCs w:val="28"/>
        </w:rPr>
      </w:pPr>
    </w:p>
    <w:p w:rsidR="00D94858" w:rsidRDefault="00D94858" w:rsidP="00651CF7">
      <w:pPr>
        <w:jc w:val="center"/>
        <w:rPr>
          <w:b/>
          <w:sz w:val="28"/>
          <w:szCs w:val="28"/>
        </w:rPr>
      </w:pPr>
    </w:p>
    <w:p w:rsidR="00D94858" w:rsidRDefault="00D94858" w:rsidP="00651CF7">
      <w:pPr>
        <w:jc w:val="center"/>
        <w:rPr>
          <w:b/>
          <w:sz w:val="28"/>
          <w:szCs w:val="28"/>
        </w:rPr>
      </w:pPr>
    </w:p>
    <w:p w:rsidR="00D94858" w:rsidRDefault="00D94858" w:rsidP="00651CF7">
      <w:pPr>
        <w:jc w:val="center"/>
        <w:rPr>
          <w:b/>
          <w:sz w:val="28"/>
          <w:szCs w:val="28"/>
        </w:rPr>
      </w:pPr>
    </w:p>
    <w:p w:rsidR="00D94858" w:rsidRDefault="00D94858" w:rsidP="00651CF7">
      <w:pPr>
        <w:jc w:val="center"/>
        <w:rPr>
          <w:b/>
          <w:sz w:val="28"/>
          <w:szCs w:val="28"/>
        </w:rPr>
      </w:pPr>
    </w:p>
    <w:p w:rsidR="00D94858" w:rsidRDefault="00D94858" w:rsidP="00651CF7">
      <w:pPr>
        <w:jc w:val="center"/>
        <w:rPr>
          <w:b/>
          <w:sz w:val="28"/>
          <w:szCs w:val="28"/>
        </w:rPr>
      </w:pPr>
    </w:p>
    <w:p w:rsidR="00D94858" w:rsidRDefault="00D94858" w:rsidP="00651CF7">
      <w:pPr>
        <w:jc w:val="center"/>
        <w:rPr>
          <w:b/>
          <w:sz w:val="28"/>
          <w:szCs w:val="28"/>
        </w:rPr>
      </w:pP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F26EA4" w:rsidRDefault="00F26EA4" w:rsidP="00651CF7">
      <w:pPr>
        <w:jc w:val="center"/>
        <w:rPr>
          <w:b/>
          <w:sz w:val="28"/>
          <w:szCs w:val="28"/>
        </w:rPr>
      </w:pPr>
    </w:p>
    <w:p w:rsidR="005F1049" w:rsidRDefault="005F1049" w:rsidP="00651CF7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5F1049" w:rsidSect="005F7EBA">
      <w:pgSz w:w="16838" w:h="11906" w:orient="landscape"/>
      <w:pgMar w:top="709" w:right="539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81D" w:rsidRDefault="0099681D" w:rsidP="003D16BB">
      <w:r>
        <w:separator/>
      </w:r>
    </w:p>
  </w:endnote>
  <w:endnote w:type="continuationSeparator" w:id="0">
    <w:p w:rsidR="0099681D" w:rsidRDefault="0099681D" w:rsidP="003D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81D" w:rsidRDefault="0099681D" w:rsidP="003D16BB">
      <w:r>
        <w:separator/>
      </w:r>
    </w:p>
  </w:footnote>
  <w:footnote w:type="continuationSeparator" w:id="0">
    <w:p w:rsidR="0099681D" w:rsidRDefault="0099681D" w:rsidP="003D1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EA8"/>
    <w:multiLevelType w:val="hybridMultilevel"/>
    <w:tmpl w:val="D854CBFC"/>
    <w:lvl w:ilvl="0" w:tplc="1D3AC4D8">
      <w:start w:val="1"/>
      <w:numFmt w:val="bullet"/>
      <w:lvlText w:val="·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73B13"/>
    <w:multiLevelType w:val="multilevel"/>
    <w:tmpl w:val="E236E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B3828"/>
    <w:multiLevelType w:val="hybridMultilevel"/>
    <w:tmpl w:val="0CFC903A"/>
    <w:lvl w:ilvl="0" w:tplc="1D3AC4D8">
      <w:start w:val="1"/>
      <w:numFmt w:val="bullet"/>
      <w:lvlText w:val="·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D0C73"/>
    <w:multiLevelType w:val="multilevel"/>
    <w:tmpl w:val="8B48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766A52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0A07BE"/>
    <w:multiLevelType w:val="multilevel"/>
    <w:tmpl w:val="E236E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1C6659"/>
    <w:multiLevelType w:val="hybridMultilevel"/>
    <w:tmpl w:val="4274AA22"/>
    <w:lvl w:ilvl="0" w:tplc="90CA0366">
      <w:start w:val="1"/>
      <w:numFmt w:val="bullet"/>
      <w:lvlText w:val="–"/>
      <w:lvlJc w:val="left"/>
      <w:pPr>
        <w:tabs>
          <w:tab w:val="num" w:pos="2868"/>
        </w:tabs>
        <w:ind w:left="2868" w:hanging="360"/>
      </w:pPr>
      <w:rPr>
        <w:rFonts w:ascii="Times New Roman" w:hAnsi="Times New Roman" w:cs="Times New Roman" w:hint="default"/>
      </w:rPr>
    </w:lvl>
    <w:lvl w:ilvl="1" w:tplc="51F469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28B3F60"/>
    <w:multiLevelType w:val="hybridMultilevel"/>
    <w:tmpl w:val="775A189A"/>
    <w:lvl w:ilvl="0" w:tplc="1102D0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8C6C9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F47B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7A1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E81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06B0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F2A1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C02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7AD8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2176E4"/>
    <w:multiLevelType w:val="multilevel"/>
    <w:tmpl w:val="BEF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7C5306"/>
    <w:multiLevelType w:val="singleLevel"/>
    <w:tmpl w:val="A78C288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0">
    <w:nsid w:val="3B7D6395"/>
    <w:multiLevelType w:val="hybridMultilevel"/>
    <w:tmpl w:val="4596F074"/>
    <w:lvl w:ilvl="0" w:tplc="C8C23594">
      <w:numFmt w:val="bullet"/>
      <w:lvlText w:val="-"/>
      <w:lvlJc w:val="left"/>
      <w:pPr>
        <w:ind w:left="72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06A60"/>
    <w:multiLevelType w:val="hybridMultilevel"/>
    <w:tmpl w:val="4D0294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C10655"/>
    <w:multiLevelType w:val="hybridMultilevel"/>
    <w:tmpl w:val="076AD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DE7FBE"/>
    <w:multiLevelType w:val="hybridMultilevel"/>
    <w:tmpl w:val="F48AE0A2"/>
    <w:lvl w:ilvl="0" w:tplc="4AA402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2D1166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C5A1741"/>
    <w:multiLevelType w:val="hybridMultilevel"/>
    <w:tmpl w:val="8618EC1E"/>
    <w:lvl w:ilvl="0" w:tplc="DB9804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3010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26D1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A8B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44C0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C69D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09F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76B0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F295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8D7113"/>
    <w:multiLevelType w:val="multilevel"/>
    <w:tmpl w:val="5CDA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5429FE"/>
    <w:multiLevelType w:val="hybridMultilevel"/>
    <w:tmpl w:val="6AF47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842A14"/>
    <w:multiLevelType w:val="hybridMultilevel"/>
    <w:tmpl w:val="DD4ADDCA"/>
    <w:lvl w:ilvl="0" w:tplc="C8C23594">
      <w:numFmt w:val="bullet"/>
      <w:lvlText w:val="-"/>
      <w:lvlJc w:val="left"/>
      <w:pPr>
        <w:ind w:left="144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</w:num>
  <w:num w:numId="4">
    <w:abstractNumId w:val="6"/>
  </w:num>
  <w:num w:numId="5">
    <w:abstractNumId w:val="8"/>
  </w:num>
  <w:num w:numId="6">
    <w:abstractNumId w:val="3"/>
  </w:num>
  <w:num w:numId="7">
    <w:abstractNumId w:val="13"/>
  </w:num>
  <w:num w:numId="8">
    <w:abstractNumId w:val="17"/>
  </w:num>
  <w:num w:numId="9">
    <w:abstractNumId w:val="15"/>
  </w:num>
  <w:num w:numId="10">
    <w:abstractNumId w:val="4"/>
  </w:num>
  <w:num w:numId="11">
    <w:abstractNumId w:val="1"/>
  </w:num>
  <w:num w:numId="12">
    <w:abstractNumId w:val="5"/>
  </w:num>
  <w:num w:numId="13">
    <w:abstractNumId w:val="18"/>
  </w:num>
  <w:num w:numId="14">
    <w:abstractNumId w:val="10"/>
  </w:num>
  <w:num w:numId="15">
    <w:abstractNumId w:val="16"/>
  </w:num>
  <w:num w:numId="16">
    <w:abstractNumId w:val="2"/>
  </w:num>
  <w:num w:numId="17">
    <w:abstractNumId w:val="0"/>
  </w:num>
  <w:num w:numId="18">
    <w:abstractNumId w:val="14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CB"/>
    <w:rsid w:val="00010185"/>
    <w:rsid w:val="000114DF"/>
    <w:rsid w:val="00017B35"/>
    <w:rsid w:val="00027E9D"/>
    <w:rsid w:val="00030D54"/>
    <w:rsid w:val="00032BC4"/>
    <w:rsid w:val="0004315C"/>
    <w:rsid w:val="00047281"/>
    <w:rsid w:val="000509F9"/>
    <w:rsid w:val="00081EE0"/>
    <w:rsid w:val="00087680"/>
    <w:rsid w:val="00093CB7"/>
    <w:rsid w:val="00097888"/>
    <w:rsid w:val="000A13AF"/>
    <w:rsid w:val="000A56B7"/>
    <w:rsid w:val="000B28C1"/>
    <w:rsid w:val="000B5929"/>
    <w:rsid w:val="000C08C2"/>
    <w:rsid w:val="000C2A2D"/>
    <w:rsid w:val="000C7E59"/>
    <w:rsid w:val="000D7D93"/>
    <w:rsid w:val="000E6474"/>
    <w:rsid w:val="000F087A"/>
    <w:rsid w:val="000F3841"/>
    <w:rsid w:val="000F7028"/>
    <w:rsid w:val="00101504"/>
    <w:rsid w:val="001030E8"/>
    <w:rsid w:val="00104F8F"/>
    <w:rsid w:val="00113753"/>
    <w:rsid w:val="001204FE"/>
    <w:rsid w:val="001251F4"/>
    <w:rsid w:val="00137AF0"/>
    <w:rsid w:val="00144B78"/>
    <w:rsid w:val="00147A6E"/>
    <w:rsid w:val="00153E34"/>
    <w:rsid w:val="001557B5"/>
    <w:rsid w:val="001605A1"/>
    <w:rsid w:val="00161124"/>
    <w:rsid w:val="00166166"/>
    <w:rsid w:val="0017073A"/>
    <w:rsid w:val="00173F35"/>
    <w:rsid w:val="001828A5"/>
    <w:rsid w:val="001A194E"/>
    <w:rsid w:val="001A58F9"/>
    <w:rsid w:val="001B0D3F"/>
    <w:rsid w:val="001B1FA2"/>
    <w:rsid w:val="001C3A27"/>
    <w:rsid w:val="001C3B72"/>
    <w:rsid w:val="001C58E6"/>
    <w:rsid w:val="001D55D2"/>
    <w:rsid w:val="001D5BC1"/>
    <w:rsid w:val="001E7AE7"/>
    <w:rsid w:val="002044C8"/>
    <w:rsid w:val="00204795"/>
    <w:rsid w:val="00207C69"/>
    <w:rsid w:val="002125CB"/>
    <w:rsid w:val="00220082"/>
    <w:rsid w:val="0022554A"/>
    <w:rsid w:val="0024283E"/>
    <w:rsid w:val="002443A6"/>
    <w:rsid w:val="00244EA1"/>
    <w:rsid w:val="00250B3D"/>
    <w:rsid w:val="002525E9"/>
    <w:rsid w:val="002750B5"/>
    <w:rsid w:val="002824CD"/>
    <w:rsid w:val="00286DD7"/>
    <w:rsid w:val="00291AEF"/>
    <w:rsid w:val="002A327C"/>
    <w:rsid w:val="002C0AA4"/>
    <w:rsid w:val="002C0FA2"/>
    <w:rsid w:val="002C2954"/>
    <w:rsid w:val="002C39BB"/>
    <w:rsid w:val="002D251D"/>
    <w:rsid w:val="002E015F"/>
    <w:rsid w:val="002E229D"/>
    <w:rsid w:val="002E778C"/>
    <w:rsid w:val="002E7EA4"/>
    <w:rsid w:val="002F03F7"/>
    <w:rsid w:val="002F0C7C"/>
    <w:rsid w:val="003118D8"/>
    <w:rsid w:val="003161DB"/>
    <w:rsid w:val="00317241"/>
    <w:rsid w:val="00321C77"/>
    <w:rsid w:val="00324742"/>
    <w:rsid w:val="00334B29"/>
    <w:rsid w:val="003541F6"/>
    <w:rsid w:val="00355354"/>
    <w:rsid w:val="00356B82"/>
    <w:rsid w:val="0036167B"/>
    <w:rsid w:val="00371DC0"/>
    <w:rsid w:val="003750BC"/>
    <w:rsid w:val="00376D60"/>
    <w:rsid w:val="00381FFD"/>
    <w:rsid w:val="003935B2"/>
    <w:rsid w:val="003A0D7A"/>
    <w:rsid w:val="003A11EC"/>
    <w:rsid w:val="003A295A"/>
    <w:rsid w:val="003B21DE"/>
    <w:rsid w:val="003B5EED"/>
    <w:rsid w:val="003B6100"/>
    <w:rsid w:val="003C76ED"/>
    <w:rsid w:val="003D16BB"/>
    <w:rsid w:val="003D347E"/>
    <w:rsid w:val="003E4DE8"/>
    <w:rsid w:val="003E69BE"/>
    <w:rsid w:val="00412CF9"/>
    <w:rsid w:val="00412E46"/>
    <w:rsid w:val="00417316"/>
    <w:rsid w:val="00425B03"/>
    <w:rsid w:val="00435B18"/>
    <w:rsid w:val="00437A58"/>
    <w:rsid w:val="004408DC"/>
    <w:rsid w:val="00443913"/>
    <w:rsid w:val="004440DC"/>
    <w:rsid w:val="004612CA"/>
    <w:rsid w:val="004618E2"/>
    <w:rsid w:val="0047213C"/>
    <w:rsid w:val="00472D0B"/>
    <w:rsid w:val="00477062"/>
    <w:rsid w:val="00481BB9"/>
    <w:rsid w:val="00486360"/>
    <w:rsid w:val="00487CB4"/>
    <w:rsid w:val="00487E5B"/>
    <w:rsid w:val="0049095D"/>
    <w:rsid w:val="00490970"/>
    <w:rsid w:val="00491678"/>
    <w:rsid w:val="00491FCB"/>
    <w:rsid w:val="00493C91"/>
    <w:rsid w:val="00494581"/>
    <w:rsid w:val="004958C4"/>
    <w:rsid w:val="004976E2"/>
    <w:rsid w:val="004A3D44"/>
    <w:rsid w:val="004B6453"/>
    <w:rsid w:val="004C33B8"/>
    <w:rsid w:val="004C703A"/>
    <w:rsid w:val="004D485C"/>
    <w:rsid w:val="004D59A3"/>
    <w:rsid w:val="004E01C3"/>
    <w:rsid w:val="004E7778"/>
    <w:rsid w:val="004E786C"/>
    <w:rsid w:val="004F6BEA"/>
    <w:rsid w:val="00506196"/>
    <w:rsid w:val="0051771D"/>
    <w:rsid w:val="00524D98"/>
    <w:rsid w:val="00530164"/>
    <w:rsid w:val="00531867"/>
    <w:rsid w:val="0053189B"/>
    <w:rsid w:val="00544512"/>
    <w:rsid w:val="00553B3D"/>
    <w:rsid w:val="0056347D"/>
    <w:rsid w:val="005668F3"/>
    <w:rsid w:val="005672F5"/>
    <w:rsid w:val="00572A81"/>
    <w:rsid w:val="005A1012"/>
    <w:rsid w:val="005C500B"/>
    <w:rsid w:val="005C7D16"/>
    <w:rsid w:val="005D06CF"/>
    <w:rsid w:val="005D18AC"/>
    <w:rsid w:val="005F1049"/>
    <w:rsid w:val="005F7EBA"/>
    <w:rsid w:val="0060224F"/>
    <w:rsid w:val="0061715A"/>
    <w:rsid w:val="00625774"/>
    <w:rsid w:val="00635AE3"/>
    <w:rsid w:val="006440C7"/>
    <w:rsid w:val="00651CF7"/>
    <w:rsid w:val="0065227D"/>
    <w:rsid w:val="0065243B"/>
    <w:rsid w:val="00653067"/>
    <w:rsid w:val="00656336"/>
    <w:rsid w:val="00663D57"/>
    <w:rsid w:val="00665280"/>
    <w:rsid w:val="00675FDD"/>
    <w:rsid w:val="006762AD"/>
    <w:rsid w:val="006769F3"/>
    <w:rsid w:val="006802CD"/>
    <w:rsid w:val="0069314B"/>
    <w:rsid w:val="006966B2"/>
    <w:rsid w:val="00697A50"/>
    <w:rsid w:val="006A5BF4"/>
    <w:rsid w:val="006C0A57"/>
    <w:rsid w:val="006C2BF6"/>
    <w:rsid w:val="006C4F0A"/>
    <w:rsid w:val="006D1F40"/>
    <w:rsid w:val="006D5851"/>
    <w:rsid w:val="006E017A"/>
    <w:rsid w:val="006E69BE"/>
    <w:rsid w:val="006F02DA"/>
    <w:rsid w:val="006F239D"/>
    <w:rsid w:val="00700785"/>
    <w:rsid w:val="0070374C"/>
    <w:rsid w:val="00704AF4"/>
    <w:rsid w:val="00715B46"/>
    <w:rsid w:val="00720AD5"/>
    <w:rsid w:val="00721CE2"/>
    <w:rsid w:val="00730734"/>
    <w:rsid w:val="00740CDD"/>
    <w:rsid w:val="00745939"/>
    <w:rsid w:val="00772B22"/>
    <w:rsid w:val="007764F1"/>
    <w:rsid w:val="00776D1A"/>
    <w:rsid w:val="00784D36"/>
    <w:rsid w:val="00784F83"/>
    <w:rsid w:val="00790742"/>
    <w:rsid w:val="00792713"/>
    <w:rsid w:val="00797679"/>
    <w:rsid w:val="007A41C0"/>
    <w:rsid w:val="007B260E"/>
    <w:rsid w:val="007B6665"/>
    <w:rsid w:val="007B7A29"/>
    <w:rsid w:val="007C3433"/>
    <w:rsid w:val="007C3B80"/>
    <w:rsid w:val="007D2C2E"/>
    <w:rsid w:val="007F2ED4"/>
    <w:rsid w:val="007F3DB7"/>
    <w:rsid w:val="007F46AA"/>
    <w:rsid w:val="00803A5A"/>
    <w:rsid w:val="00804AB9"/>
    <w:rsid w:val="00823902"/>
    <w:rsid w:val="00826A93"/>
    <w:rsid w:val="008421A8"/>
    <w:rsid w:val="00842CD4"/>
    <w:rsid w:val="00843C30"/>
    <w:rsid w:val="00847917"/>
    <w:rsid w:val="00863CD8"/>
    <w:rsid w:val="008765DF"/>
    <w:rsid w:val="00881574"/>
    <w:rsid w:val="00882035"/>
    <w:rsid w:val="00894B1C"/>
    <w:rsid w:val="008B0EFD"/>
    <w:rsid w:val="008B390C"/>
    <w:rsid w:val="008C49C9"/>
    <w:rsid w:val="008C4BC0"/>
    <w:rsid w:val="008D4BB3"/>
    <w:rsid w:val="008D4CFF"/>
    <w:rsid w:val="008F16FB"/>
    <w:rsid w:val="008F3CEF"/>
    <w:rsid w:val="008F5F01"/>
    <w:rsid w:val="008F7007"/>
    <w:rsid w:val="00925E31"/>
    <w:rsid w:val="00925F3C"/>
    <w:rsid w:val="00927193"/>
    <w:rsid w:val="009371A6"/>
    <w:rsid w:val="0094155E"/>
    <w:rsid w:val="009460B3"/>
    <w:rsid w:val="00946B7E"/>
    <w:rsid w:val="009567F5"/>
    <w:rsid w:val="0095736B"/>
    <w:rsid w:val="009605C1"/>
    <w:rsid w:val="00961AFC"/>
    <w:rsid w:val="00965C28"/>
    <w:rsid w:val="009703B7"/>
    <w:rsid w:val="00972EEF"/>
    <w:rsid w:val="009746FA"/>
    <w:rsid w:val="00976FB3"/>
    <w:rsid w:val="00977D84"/>
    <w:rsid w:val="009818E7"/>
    <w:rsid w:val="00990FD9"/>
    <w:rsid w:val="00994741"/>
    <w:rsid w:val="0099681D"/>
    <w:rsid w:val="009A1FAE"/>
    <w:rsid w:val="009A4830"/>
    <w:rsid w:val="009B7C11"/>
    <w:rsid w:val="009C5823"/>
    <w:rsid w:val="009C71F0"/>
    <w:rsid w:val="009C722F"/>
    <w:rsid w:val="009D1BBB"/>
    <w:rsid w:val="009D6227"/>
    <w:rsid w:val="009E1AD4"/>
    <w:rsid w:val="00A0251E"/>
    <w:rsid w:val="00A05E6A"/>
    <w:rsid w:val="00A066AE"/>
    <w:rsid w:val="00A11103"/>
    <w:rsid w:val="00A14178"/>
    <w:rsid w:val="00A14CD6"/>
    <w:rsid w:val="00A20933"/>
    <w:rsid w:val="00A26A58"/>
    <w:rsid w:val="00A3366F"/>
    <w:rsid w:val="00A42623"/>
    <w:rsid w:val="00A547D0"/>
    <w:rsid w:val="00A55B5F"/>
    <w:rsid w:val="00A56ADB"/>
    <w:rsid w:val="00A5754A"/>
    <w:rsid w:val="00A85662"/>
    <w:rsid w:val="00A867F0"/>
    <w:rsid w:val="00A86AB5"/>
    <w:rsid w:val="00A94D46"/>
    <w:rsid w:val="00AA2166"/>
    <w:rsid w:val="00AA42A0"/>
    <w:rsid w:val="00AB0FE4"/>
    <w:rsid w:val="00AC05F4"/>
    <w:rsid w:val="00AD77D8"/>
    <w:rsid w:val="00AE4E95"/>
    <w:rsid w:val="00B074FD"/>
    <w:rsid w:val="00B204D9"/>
    <w:rsid w:val="00B219D1"/>
    <w:rsid w:val="00B24A04"/>
    <w:rsid w:val="00B30494"/>
    <w:rsid w:val="00B32CAD"/>
    <w:rsid w:val="00B351B6"/>
    <w:rsid w:val="00B40388"/>
    <w:rsid w:val="00B546D0"/>
    <w:rsid w:val="00B60398"/>
    <w:rsid w:val="00B637AD"/>
    <w:rsid w:val="00B647BD"/>
    <w:rsid w:val="00B701C1"/>
    <w:rsid w:val="00B7070E"/>
    <w:rsid w:val="00B76F67"/>
    <w:rsid w:val="00B80AFD"/>
    <w:rsid w:val="00B81DC6"/>
    <w:rsid w:val="00B838CC"/>
    <w:rsid w:val="00B84839"/>
    <w:rsid w:val="00B84845"/>
    <w:rsid w:val="00B94666"/>
    <w:rsid w:val="00B95C4F"/>
    <w:rsid w:val="00B971BB"/>
    <w:rsid w:val="00BA4113"/>
    <w:rsid w:val="00BA5845"/>
    <w:rsid w:val="00BB147F"/>
    <w:rsid w:val="00BB3916"/>
    <w:rsid w:val="00BC15AA"/>
    <w:rsid w:val="00BC590F"/>
    <w:rsid w:val="00BD164E"/>
    <w:rsid w:val="00BD753E"/>
    <w:rsid w:val="00BE3099"/>
    <w:rsid w:val="00BF1E66"/>
    <w:rsid w:val="00BF2008"/>
    <w:rsid w:val="00BF4539"/>
    <w:rsid w:val="00BF4FC2"/>
    <w:rsid w:val="00BF7CC7"/>
    <w:rsid w:val="00C05EA8"/>
    <w:rsid w:val="00C06505"/>
    <w:rsid w:val="00C07E29"/>
    <w:rsid w:val="00C10C34"/>
    <w:rsid w:val="00C1382A"/>
    <w:rsid w:val="00C17B22"/>
    <w:rsid w:val="00C31E6C"/>
    <w:rsid w:val="00C40307"/>
    <w:rsid w:val="00C43292"/>
    <w:rsid w:val="00C45846"/>
    <w:rsid w:val="00C5231E"/>
    <w:rsid w:val="00C55BC8"/>
    <w:rsid w:val="00C6661C"/>
    <w:rsid w:val="00C75C2F"/>
    <w:rsid w:val="00C8574A"/>
    <w:rsid w:val="00C96B0B"/>
    <w:rsid w:val="00CA2968"/>
    <w:rsid w:val="00CA6E3A"/>
    <w:rsid w:val="00CB6801"/>
    <w:rsid w:val="00CC3E38"/>
    <w:rsid w:val="00CC3EE7"/>
    <w:rsid w:val="00CD5647"/>
    <w:rsid w:val="00CE03A3"/>
    <w:rsid w:val="00CF0441"/>
    <w:rsid w:val="00D00654"/>
    <w:rsid w:val="00D00FEF"/>
    <w:rsid w:val="00D02CF1"/>
    <w:rsid w:val="00D07854"/>
    <w:rsid w:val="00D15C18"/>
    <w:rsid w:val="00D1702B"/>
    <w:rsid w:val="00D17F8A"/>
    <w:rsid w:val="00D20830"/>
    <w:rsid w:val="00D33E81"/>
    <w:rsid w:val="00D41970"/>
    <w:rsid w:val="00D47707"/>
    <w:rsid w:val="00D50593"/>
    <w:rsid w:val="00D535D3"/>
    <w:rsid w:val="00D701CD"/>
    <w:rsid w:val="00D7314B"/>
    <w:rsid w:val="00D76629"/>
    <w:rsid w:val="00D77CE2"/>
    <w:rsid w:val="00D84085"/>
    <w:rsid w:val="00D93B0B"/>
    <w:rsid w:val="00D94858"/>
    <w:rsid w:val="00DA5055"/>
    <w:rsid w:val="00DA674F"/>
    <w:rsid w:val="00DC100D"/>
    <w:rsid w:val="00DC2B46"/>
    <w:rsid w:val="00DC3087"/>
    <w:rsid w:val="00DC5157"/>
    <w:rsid w:val="00DD39EA"/>
    <w:rsid w:val="00DE2A7A"/>
    <w:rsid w:val="00DE4E22"/>
    <w:rsid w:val="00DE6E76"/>
    <w:rsid w:val="00DE70C8"/>
    <w:rsid w:val="00DF1C11"/>
    <w:rsid w:val="00DF6619"/>
    <w:rsid w:val="00DF785C"/>
    <w:rsid w:val="00E008EF"/>
    <w:rsid w:val="00E00D0C"/>
    <w:rsid w:val="00E0468E"/>
    <w:rsid w:val="00E05100"/>
    <w:rsid w:val="00E06086"/>
    <w:rsid w:val="00E13C10"/>
    <w:rsid w:val="00E1456D"/>
    <w:rsid w:val="00E15136"/>
    <w:rsid w:val="00E229EF"/>
    <w:rsid w:val="00E2336A"/>
    <w:rsid w:val="00E253BD"/>
    <w:rsid w:val="00E27763"/>
    <w:rsid w:val="00E27EA7"/>
    <w:rsid w:val="00E333FF"/>
    <w:rsid w:val="00E36C64"/>
    <w:rsid w:val="00E43B84"/>
    <w:rsid w:val="00E47C70"/>
    <w:rsid w:val="00E5168E"/>
    <w:rsid w:val="00E56740"/>
    <w:rsid w:val="00E5711B"/>
    <w:rsid w:val="00E57DBE"/>
    <w:rsid w:val="00E6557F"/>
    <w:rsid w:val="00E75701"/>
    <w:rsid w:val="00E76AB5"/>
    <w:rsid w:val="00E81CED"/>
    <w:rsid w:val="00E9051D"/>
    <w:rsid w:val="00EA22DC"/>
    <w:rsid w:val="00EB5383"/>
    <w:rsid w:val="00EC45F0"/>
    <w:rsid w:val="00ED383E"/>
    <w:rsid w:val="00ED4762"/>
    <w:rsid w:val="00ED7C46"/>
    <w:rsid w:val="00EF4C82"/>
    <w:rsid w:val="00F050FC"/>
    <w:rsid w:val="00F21C46"/>
    <w:rsid w:val="00F25A4D"/>
    <w:rsid w:val="00F26EA4"/>
    <w:rsid w:val="00F31CA4"/>
    <w:rsid w:val="00F34187"/>
    <w:rsid w:val="00F36B32"/>
    <w:rsid w:val="00F37472"/>
    <w:rsid w:val="00F56220"/>
    <w:rsid w:val="00F6105B"/>
    <w:rsid w:val="00F6127F"/>
    <w:rsid w:val="00F63284"/>
    <w:rsid w:val="00F8032F"/>
    <w:rsid w:val="00F819AA"/>
    <w:rsid w:val="00F85EBE"/>
    <w:rsid w:val="00F96382"/>
    <w:rsid w:val="00F971E0"/>
    <w:rsid w:val="00FA62A1"/>
    <w:rsid w:val="00FA7CAB"/>
    <w:rsid w:val="00FB02FB"/>
    <w:rsid w:val="00FB2A9C"/>
    <w:rsid w:val="00FB39DB"/>
    <w:rsid w:val="00FB46EF"/>
    <w:rsid w:val="00FC1A69"/>
    <w:rsid w:val="00FC381D"/>
    <w:rsid w:val="00FD3F20"/>
    <w:rsid w:val="00FD5DBA"/>
    <w:rsid w:val="00FD7217"/>
    <w:rsid w:val="00FE049F"/>
    <w:rsid w:val="00FE4CE2"/>
    <w:rsid w:val="00FE4DF8"/>
    <w:rsid w:val="00FE54DF"/>
    <w:rsid w:val="00FF29AB"/>
    <w:rsid w:val="00FF64A0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E70C8"/>
    <w:pPr>
      <w:keepNext/>
      <w:suppressAutoHyphens w:val="0"/>
      <w:jc w:val="center"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70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7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Normal (Web)"/>
    <w:basedOn w:val="a"/>
    <w:uiPriority w:val="99"/>
    <w:unhideWhenUsed/>
    <w:rsid w:val="00DE70C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Hyperlink"/>
    <w:basedOn w:val="a0"/>
    <w:uiPriority w:val="99"/>
    <w:unhideWhenUsed/>
    <w:rsid w:val="00DE70C8"/>
    <w:rPr>
      <w:color w:val="0000FF"/>
      <w:u w:val="single"/>
    </w:rPr>
  </w:style>
  <w:style w:type="character" w:customStyle="1" w:styleId="wffiletext">
    <w:name w:val="wf_file_text"/>
    <w:basedOn w:val="a0"/>
    <w:rsid w:val="00DE70C8"/>
  </w:style>
  <w:style w:type="paragraph" w:styleId="a5">
    <w:name w:val="No Spacing"/>
    <w:uiPriority w:val="1"/>
    <w:qFormat/>
    <w:rsid w:val="000E647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qFormat/>
    <w:rsid w:val="000E64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5157"/>
    <w:pPr>
      <w:suppressAutoHyphens w:val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C515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C5157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C515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C5157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C5157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DC51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 Indent"/>
    <w:basedOn w:val="a"/>
    <w:link w:val="af"/>
    <w:uiPriority w:val="99"/>
    <w:unhideWhenUsed/>
    <w:rsid w:val="00DC5157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D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DC5157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9567F5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f1">
    <w:name w:val="Название Знак"/>
    <w:basedOn w:val="a0"/>
    <w:link w:val="af0"/>
    <w:rsid w:val="009567F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2">
    <w:name w:val="Strong"/>
    <w:basedOn w:val="a0"/>
    <w:uiPriority w:val="22"/>
    <w:qFormat/>
    <w:rsid w:val="001D5BC1"/>
    <w:rPr>
      <w:b/>
      <w:bCs/>
    </w:rPr>
  </w:style>
  <w:style w:type="paragraph" w:customStyle="1" w:styleId="af3">
    <w:name w:val="Знак"/>
    <w:basedOn w:val="a"/>
    <w:rsid w:val="003B21D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24742"/>
  </w:style>
  <w:style w:type="character" w:styleId="af4">
    <w:name w:val="Emphasis"/>
    <w:basedOn w:val="a0"/>
    <w:qFormat/>
    <w:rsid w:val="00324742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E6557F"/>
    <w:rPr>
      <w:color w:val="800080"/>
      <w:u w:val="single"/>
    </w:rPr>
  </w:style>
  <w:style w:type="paragraph" w:customStyle="1" w:styleId="xl67">
    <w:name w:val="xl67"/>
    <w:basedOn w:val="a"/>
    <w:rsid w:val="00E6557F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8">
    <w:name w:val="xl68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ru-RU"/>
    </w:rPr>
  </w:style>
  <w:style w:type="paragraph" w:customStyle="1" w:styleId="xl69">
    <w:name w:val="xl69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0">
    <w:name w:val="xl70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C0C0C0"/>
      <w:lang w:eastAsia="ru-RU"/>
    </w:rPr>
  </w:style>
  <w:style w:type="paragraph" w:customStyle="1" w:styleId="xl71">
    <w:name w:val="xl71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FFFFFF"/>
      <w:lang w:eastAsia="ru-RU"/>
    </w:rPr>
  </w:style>
  <w:style w:type="paragraph" w:customStyle="1" w:styleId="xl72">
    <w:name w:val="xl72"/>
    <w:basedOn w:val="a"/>
    <w:rsid w:val="00E6557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3">
    <w:name w:val="xl73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4">
    <w:name w:val="xl74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FFFFFF"/>
      <w:lang w:eastAsia="ru-RU"/>
    </w:rPr>
  </w:style>
  <w:style w:type="paragraph" w:customStyle="1" w:styleId="xl75">
    <w:name w:val="xl75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6">
    <w:name w:val="xl76"/>
    <w:basedOn w:val="a"/>
    <w:rsid w:val="00E6557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styleId="af6">
    <w:name w:val="caption"/>
    <w:basedOn w:val="a"/>
    <w:next w:val="a"/>
    <w:uiPriority w:val="35"/>
    <w:unhideWhenUsed/>
    <w:qFormat/>
    <w:rsid w:val="009B7C11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uiPriority w:val="59"/>
    <w:rsid w:val="0089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89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772B2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772B22"/>
  </w:style>
  <w:style w:type="paragraph" w:customStyle="1" w:styleId="12">
    <w:name w:val="Абзац списка1"/>
    <w:basedOn w:val="a"/>
    <w:uiPriority w:val="99"/>
    <w:rsid w:val="00BA584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BA584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D1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54">
    <w:name w:val="c54"/>
    <w:basedOn w:val="a"/>
    <w:rsid w:val="00B603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8">
    <w:name w:val="c18"/>
    <w:basedOn w:val="a"/>
    <w:rsid w:val="00B6039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7">
    <w:name w:val="c27"/>
    <w:basedOn w:val="a0"/>
    <w:rsid w:val="00B60398"/>
  </w:style>
  <w:style w:type="character" w:customStyle="1" w:styleId="c26">
    <w:name w:val="c26"/>
    <w:basedOn w:val="a0"/>
    <w:rsid w:val="00B60398"/>
  </w:style>
  <w:style w:type="character" w:customStyle="1" w:styleId="c28">
    <w:name w:val="c28"/>
    <w:basedOn w:val="a0"/>
    <w:rsid w:val="00B60398"/>
  </w:style>
  <w:style w:type="paragraph" w:styleId="af7">
    <w:name w:val="Body Text"/>
    <w:basedOn w:val="a"/>
    <w:link w:val="af8"/>
    <w:uiPriority w:val="99"/>
    <w:unhideWhenUsed/>
    <w:rsid w:val="003A295A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3A29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">
    <w:name w:val="c4"/>
    <w:basedOn w:val="a"/>
    <w:rsid w:val="00C6661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6">
    <w:name w:val="c6"/>
    <w:basedOn w:val="a0"/>
    <w:rsid w:val="00C66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E70C8"/>
    <w:pPr>
      <w:keepNext/>
      <w:suppressAutoHyphens w:val="0"/>
      <w:jc w:val="center"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70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7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Normal (Web)"/>
    <w:basedOn w:val="a"/>
    <w:uiPriority w:val="99"/>
    <w:unhideWhenUsed/>
    <w:rsid w:val="00DE70C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Hyperlink"/>
    <w:basedOn w:val="a0"/>
    <w:uiPriority w:val="99"/>
    <w:unhideWhenUsed/>
    <w:rsid w:val="00DE70C8"/>
    <w:rPr>
      <w:color w:val="0000FF"/>
      <w:u w:val="single"/>
    </w:rPr>
  </w:style>
  <w:style w:type="character" w:customStyle="1" w:styleId="wffiletext">
    <w:name w:val="wf_file_text"/>
    <w:basedOn w:val="a0"/>
    <w:rsid w:val="00DE70C8"/>
  </w:style>
  <w:style w:type="paragraph" w:styleId="a5">
    <w:name w:val="No Spacing"/>
    <w:uiPriority w:val="1"/>
    <w:qFormat/>
    <w:rsid w:val="000E647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qFormat/>
    <w:rsid w:val="000E64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5157"/>
    <w:pPr>
      <w:suppressAutoHyphens w:val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C515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C5157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C515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C5157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C5157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DC51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 Indent"/>
    <w:basedOn w:val="a"/>
    <w:link w:val="af"/>
    <w:uiPriority w:val="99"/>
    <w:unhideWhenUsed/>
    <w:rsid w:val="00DC5157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D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DC5157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9567F5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f1">
    <w:name w:val="Название Знак"/>
    <w:basedOn w:val="a0"/>
    <w:link w:val="af0"/>
    <w:rsid w:val="009567F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2">
    <w:name w:val="Strong"/>
    <w:basedOn w:val="a0"/>
    <w:uiPriority w:val="22"/>
    <w:qFormat/>
    <w:rsid w:val="001D5BC1"/>
    <w:rPr>
      <w:b/>
      <w:bCs/>
    </w:rPr>
  </w:style>
  <w:style w:type="paragraph" w:customStyle="1" w:styleId="af3">
    <w:name w:val="Знак"/>
    <w:basedOn w:val="a"/>
    <w:rsid w:val="003B21D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24742"/>
  </w:style>
  <w:style w:type="character" w:styleId="af4">
    <w:name w:val="Emphasis"/>
    <w:basedOn w:val="a0"/>
    <w:qFormat/>
    <w:rsid w:val="00324742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E6557F"/>
    <w:rPr>
      <w:color w:val="800080"/>
      <w:u w:val="single"/>
    </w:rPr>
  </w:style>
  <w:style w:type="paragraph" w:customStyle="1" w:styleId="xl67">
    <w:name w:val="xl67"/>
    <w:basedOn w:val="a"/>
    <w:rsid w:val="00E6557F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8">
    <w:name w:val="xl68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ru-RU"/>
    </w:rPr>
  </w:style>
  <w:style w:type="paragraph" w:customStyle="1" w:styleId="xl69">
    <w:name w:val="xl69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0">
    <w:name w:val="xl70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C0C0C0"/>
      <w:lang w:eastAsia="ru-RU"/>
    </w:rPr>
  </w:style>
  <w:style w:type="paragraph" w:customStyle="1" w:styleId="xl71">
    <w:name w:val="xl71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FFFFFF"/>
      <w:lang w:eastAsia="ru-RU"/>
    </w:rPr>
  </w:style>
  <w:style w:type="paragraph" w:customStyle="1" w:styleId="xl72">
    <w:name w:val="xl72"/>
    <w:basedOn w:val="a"/>
    <w:rsid w:val="00E6557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3">
    <w:name w:val="xl73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4">
    <w:name w:val="xl74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FFFFFF"/>
      <w:lang w:eastAsia="ru-RU"/>
    </w:rPr>
  </w:style>
  <w:style w:type="paragraph" w:customStyle="1" w:styleId="xl75">
    <w:name w:val="xl75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6">
    <w:name w:val="xl76"/>
    <w:basedOn w:val="a"/>
    <w:rsid w:val="00E6557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styleId="af6">
    <w:name w:val="caption"/>
    <w:basedOn w:val="a"/>
    <w:next w:val="a"/>
    <w:uiPriority w:val="35"/>
    <w:unhideWhenUsed/>
    <w:qFormat/>
    <w:rsid w:val="009B7C11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uiPriority w:val="59"/>
    <w:rsid w:val="0089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89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772B2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772B22"/>
  </w:style>
  <w:style w:type="paragraph" w:customStyle="1" w:styleId="12">
    <w:name w:val="Абзац списка1"/>
    <w:basedOn w:val="a"/>
    <w:uiPriority w:val="99"/>
    <w:rsid w:val="00BA584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BA584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D1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54">
    <w:name w:val="c54"/>
    <w:basedOn w:val="a"/>
    <w:rsid w:val="00B603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8">
    <w:name w:val="c18"/>
    <w:basedOn w:val="a"/>
    <w:rsid w:val="00B6039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7">
    <w:name w:val="c27"/>
    <w:basedOn w:val="a0"/>
    <w:rsid w:val="00B60398"/>
  </w:style>
  <w:style w:type="character" w:customStyle="1" w:styleId="c26">
    <w:name w:val="c26"/>
    <w:basedOn w:val="a0"/>
    <w:rsid w:val="00B60398"/>
  </w:style>
  <w:style w:type="character" w:customStyle="1" w:styleId="c28">
    <w:name w:val="c28"/>
    <w:basedOn w:val="a0"/>
    <w:rsid w:val="00B60398"/>
  </w:style>
  <w:style w:type="paragraph" w:styleId="af7">
    <w:name w:val="Body Text"/>
    <w:basedOn w:val="a"/>
    <w:link w:val="af8"/>
    <w:uiPriority w:val="99"/>
    <w:unhideWhenUsed/>
    <w:rsid w:val="003A295A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3A29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">
    <w:name w:val="c4"/>
    <w:basedOn w:val="a"/>
    <w:rsid w:val="00C6661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6">
    <w:name w:val="c6"/>
    <w:basedOn w:val="a0"/>
    <w:rsid w:val="00C66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7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85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24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8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3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4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8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4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3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75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7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5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94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3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8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19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2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2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9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0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6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59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39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2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47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3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4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2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8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16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50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6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8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5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86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66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14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67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35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4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6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1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0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andia.ru/text/category/obrazovatelmznie_programmi/" TargetMode="External"/><Relationship Id="rId18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ge.edu.ru/ru/main/legal-documents/rosobrnadzor/orders/index.php?id_4=26516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10" Type="http://schemas.openxmlformats.org/officeDocument/2006/relationships/hyperlink" Target="http://www.ege.edu.ru/ru/main/legal-documents/rosobrnadzor/orders/index.php?id_4=26517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ge.edu.ru/ru/main/legal-documents/federal/index.php?id_4=21634" TargetMode="Externa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3;&#1048;&#1040;2015-16\&#1072;&#1085;&#1072;&#1083;&#1080;&#1079;%20&#1044;&#1050;&#1056;,&#1056;&#1058;\&#1089;&#1088;&#1072;&#1074;&#1085;&#1077;&#1085;&#1080;&#1077;%20&#1045;&#1043;&#1069;%202010-11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3;&#1048;&#1040;2015-16\&#1072;&#1085;&#1072;&#1083;&#1080;&#1079;%20&#1044;&#1050;&#1056;,&#1056;&#1058;\&#1089;&#1088;&#1072;&#1074;&#1085;&#1077;&#1085;&#1080;&#1077;%20&#1045;&#1043;&#1069;%202010-11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3;&#1048;&#1040;2015-16\&#1072;&#1085;&#1072;&#1083;&#1080;&#1079;%20&#1044;&#1050;&#1056;,&#1056;&#1058;\&#1089;&#1088;&#1072;&#1074;&#1085;&#1077;&#1085;&#1080;&#1077;%20&#1045;&#1043;&#1069;%202010-11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3;&#1048;&#1040;2015-16\&#1072;&#1085;&#1072;&#1083;&#1080;&#1079;%20&#1044;&#1050;&#1056;,&#1056;&#1058;\&#1077;&#1075;&#1101;20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593282619333601"/>
          <c:y val="2.3270713208093083E-2"/>
          <c:w val="0.89333530183727039"/>
          <c:h val="0.855103718776725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'выбор 9'!$D$23</c:f>
              <c:strCache>
                <c:ptCount val="1"/>
                <c:pt idx="0">
                  <c:v>2015-2016 учебный год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'выбор 9'!$A$24:$A$26</c:f>
              <c:strCache>
                <c:ptCount val="3"/>
                <c:pt idx="0">
                  <c:v>Всего окончили 9-й класс</c:v>
                </c:pt>
                <c:pt idx="1">
                  <c:v>10-й класс</c:v>
                </c:pt>
                <c:pt idx="2">
                  <c:v> колледж</c:v>
                </c:pt>
              </c:strCache>
            </c:strRef>
          </c:cat>
          <c:val>
            <c:numRef>
              <c:f>'выбор 9'!$D$24:$D$26</c:f>
              <c:numCache>
                <c:formatCode>0%</c:formatCode>
                <c:ptCount val="3"/>
                <c:pt idx="0">
                  <c:v>0.98</c:v>
                </c:pt>
                <c:pt idx="1">
                  <c:v>0.5</c:v>
                </c:pt>
                <c:pt idx="2">
                  <c:v>0.5</c:v>
                </c:pt>
              </c:numCache>
            </c:numRef>
          </c:val>
        </c:ser>
        <c:ser>
          <c:idx val="1"/>
          <c:order val="1"/>
          <c:tx>
            <c:strRef>
              <c:f>'выбор 9'!$E$23</c:f>
              <c:strCache>
                <c:ptCount val="1"/>
                <c:pt idx="0">
                  <c:v>2016-2017 учебный год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'выбор 9'!$A$24:$A$26</c:f>
              <c:strCache>
                <c:ptCount val="3"/>
                <c:pt idx="0">
                  <c:v>Всего окончили 9-й класс</c:v>
                </c:pt>
                <c:pt idx="1">
                  <c:v>10-й класс</c:v>
                </c:pt>
                <c:pt idx="2">
                  <c:v> колледж</c:v>
                </c:pt>
              </c:strCache>
            </c:strRef>
          </c:cat>
          <c:val>
            <c:numRef>
              <c:f>'выбор 9'!$E$24:$E$26</c:f>
              <c:numCache>
                <c:formatCode>0%</c:formatCode>
                <c:ptCount val="3"/>
                <c:pt idx="0">
                  <c:v>0.94</c:v>
                </c:pt>
                <c:pt idx="1">
                  <c:v>0.49</c:v>
                </c:pt>
                <c:pt idx="2">
                  <c:v>0.51</c:v>
                </c:pt>
              </c:numCache>
            </c:numRef>
          </c:val>
        </c:ser>
        <c:ser>
          <c:idx val="2"/>
          <c:order val="2"/>
          <c:tx>
            <c:strRef>
              <c:f>'выбор 9'!$F$23</c:f>
              <c:strCache>
                <c:ptCount val="1"/>
                <c:pt idx="0">
                  <c:v>2017-2018 учебный год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'выбор 9'!$A$24:$A$26</c:f>
              <c:strCache>
                <c:ptCount val="3"/>
                <c:pt idx="0">
                  <c:v>Всего окончили 9-й класс</c:v>
                </c:pt>
                <c:pt idx="1">
                  <c:v>10-й класс</c:v>
                </c:pt>
                <c:pt idx="2">
                  <c:v> колледж</c:v>
                </c:pt>
              </c:strCache>
            </c:strRef>
          </c:cat>
          <c:val>
            <c:numRef>
              <c:f>'выбор 9'!$F$24:$F$26</c:f>
              <c:numCache>
                <c:formatCode>0%</c:formatCode>
                <c:ptCount val="3"/>
                <c:pt idx="0">
                  <c:v>0.9</c:v>
                </c:pt>
                <c:pt idx="1">
                  <c:v>0.33</c:v>
                </c:pt>
                <c:pt idx="2">
                  <c:v>0.67</c:v>
                </c:pt>
              </c:numCache>
            </c:numRef>
          </c:val>
        </c:ser>
        <c:ser>
          <c:idx val="3"/>
          <c:order val="3"/>
          <c:tx>
            <c:strRef>
              <c:f>'выбор 9'!$G$23</c:f>
              <c:strCache>
                <c:ptCount val="1"/>
                <c:pt idx="0">
                  <c:v>2018-2019 учебный год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'выбор 9'!$A$24:$A$26</c:f>
              <c:strCache>
                <c:ptCount val="3"/>
                <c:pt idx="0">
                  <c:v>Всего окончили 9-й класс</c:v>
                </c:pt>
                <c:pt idx="1">
                  <c:v>10-й класс</c:v>
                </c:pt>
                <c:pt idx="2">
                  <c:v> колледж</c:v>
                </c:pt>
              </c:strCache>
            </c:strRef>
          </c:cat>
          <c:val>
            <c:numRef>
              <c:f>'выбор 9'!$G$24:$G$26</c:f>
              <c:numCache>
                <c:formatCode>0%</c:formatCode>
                <c:ptCount val="3"/>
                <c:pt idx="0">
                  <c:v>0.98</c:v>
                </c:pt>
                <c:pt idx="1">
                  <c:v>0.33</c:v>
                </c:pt>
                <c:pt idx="2">
                  <c:v>0.67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7801728"/>
        <c:axId val="234428608"/>
      </c:barChart>
      <c:catAx>
        <c:axId val="177801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34428608"/>
        <c:crosses val="autoZero"/>
        <c:auto val="1"/>
        <c:lblAlgn val="ctr"/>
        <c:lblOffset val="100"/>
        <c:noMultiLvlLbl val="0"/>
      </c:catAx>
      <c:valAx>
        <c:axId val="2344286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78017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1433408959473284"/>
          <c:y val="3.9839901902026026E-3"/>
          <c:w val="0.37805863250144578"/>
          <c:h val="0.55766163087881737"/>
        </c:manualLayout>
      </c:layout>
      <c:overlay val="0"/>
      <c:txPr>
        <a:bodyPr/>
        <a:lstStyle/>
        <a:p>
          <a:pPr>
            <a:defRPr sz="14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 sz="1600"/>
              <a:t>Выбор предметов обучающимися 11 класса.</a:t>
            </a:r>
          </a:p>
        </c:rich>
      </c:tx>
      <c:layout>
        <c:manualLayout>
          <c:xMode val="edge"/>
          <c:yMode val="edge"/>
          <c:x val="0.24526377952755907"/>
          <c:y val="1.388888888888888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3791495844723994E-2"/>
          <c:y val="5.8388888888888886E-2"/>
          <c:w val="0.93030635484946123"/>
          <c:h val="0.682990084572761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выбор!$D$1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cat>
            <c:strRef>
              <c:f>выбор!$A$2:$A$11</c:f>
              <c:strCache>
                <c:ptCount val="10"/>
                <c:pt idx="0">
                  <c:v>история</c:v>
                </c:pt>
                <c:pt idx="1">
                  <c:v>физика</c:v>
                </c:pt>
                <c:pt idx="2">
                  <c:v>биология</c:v>
                </c:pt>
                <c:pt idx="3">
                  <c:v>обществознание </c:v>
                </c:pt>
                <c:pt idx="4">
                  <c:v>информатика и ИКТ</c:v>
                </c:pt>
                <c:pt idx="5">
                  <c:v>английский язык</c:v>
                </c:pt>
                <c:pt idx="6">
                  <c:v>химия</c:v>
                </c:pt>
                <c:pt idx="7">
                  <c:v>география</c:v>
                </c:pt>
                <c:pt idx="8">
                  <c:v>русский язык</c:v>
                </c:pt>
                <c:pt idx="9">
                  <c:v>математика</c:v>
                </c:pt>
              </c:strCache>
            </c:strRef>
          </c:cat>
          <c:val>
            <c:numRef>
              <c:f>выбор!$D$2:$D$11</c:f>
              <c:numCache>
                <c:formatCode>0.0%</c:formatCode>
                <c:ptCount val="10"/>
                <c:pt idx="0">
                  <c:v>6.3E-2</c:v>
                </c:pt>
                <c:pt idx="1">
                  <c:v>0.28000000000000003</c:v>
                </c:pt>
                <c:pt idx="2">
                  <c:v>6.3E-2</c:v>
                </c:pt>
                <c:pt idx="3">
                  <c:v>0.47</c:v>
                </c:pt>
                <c:pt idx="4">
                  <c:v>6.3E-2</c:v>
                </c:pt>
                <c:pt idx="5">
                  <c:v>3.1E-2</c:v>
                </c:pt>
                <c:pt idx="6">
                  <c:v>0</c:v>
                </c:pt>
                <c:pt idx="7">
                  <c:v>6.25E-2</c:v>
                </c:pt>
              </c:numCache>
            </c:numRef>
          </c:val>
        </c:ser>
        <c:ser>
          <c:idx val="1"/>
          <c:order val="1"/>
          <c:tx>
            <c:strRef>
              <c:f>выбор!$E$1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cat>
            <c:strRef>
              <c:f>выбор!$A$2:$A$11</c:f>
              <c:strCache>
                <c:ptCount val="10"/>
                <c:pt idx="0">
                  <c:v>история</c:v>
                </c:pt>
                <c:pt idx="1">
                  <c:v>физика</c:v>
                </c:pt>
                <c:pt idx="2">
                  <c:v>биология</c:v>
                </c:pt>
                <c:pt idx="3">
                  <c:v>обществознание </c:v>
                </c:pt>
                <c:pt idx="4">
                  <c:v>информатика и ИКТ</c:v>
                </c:pt>
                <c:pt idx="5">
                  <c:v>английский язык</c:v>
                </c:pt>
                <c:pt idx="6">
                  <c:v>химия</c:v>
                </c:pt>
                <c:pt idx="7">
                  <c:v>география</c:v>
                </c:pt>
                <c:pt idx="8">
                  <c:v>русский язык</c:v>
                </c:pt>
                <c:pt idx="9">
                  <c:v>математика</c:v>
                </c:pt>
              </c:strCache>
            </c:strRef>
          </c:cat>
          <c:val>
            <c:numRef>
              <c:f>выбор!$E$2:$E$11</c:f>
              <c:numCache>
                <c:formatCode>0.0%</c:formatCode>
                <c:ptCount val="10"/>
                <c:pt idx="0">
                  <c:v>0.185</c:v>
                </c:pt>
                <c:pt idx="1">
                  <c:v>0.25900000000000001</c:v>
                </c:pt>
                <c:pt idx="2">
                  <c:v>0.14799999999999999</c:v>
                </c:pt>
                <c:pt idx="3">
                  <c:v>0.25900000000000001</c:v>
                </c:pt>
                <c:pt idx="4">
                  <c:v>7.3999999999999996E-2</c:v>
                </c:pt>
                <c:pt idx="5">
                  <c:v>7.3999999999999996E-2</c:v>
                </c:pt>
                <c:pt idx="6">
                  <c:v>7.3999999999999996E-2</c:v>
                </c:pt>
                <c:pt idx="7">
                  <c:v>0.04</c:v>
                </c:pt>
              </c:numCache>
            </c:numRef>
          </c:val>
        </c:ser>
        <c:ser>
          <c:idx val="2"/>
          <c:order val="2"/>
          <c:tx>
            <c:strRef>
              <c:f>выбор!$F$1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9BBB59"/>
            </a:solidFill>
            <a:ln w="25400">
              <a:noFill/>
            </a:ln>
          </c:spPr>
          <c:invertIfNegative val="0"/>
          <c:cat>
            <c:strRef>
              <c:f>выбор!$A$2:$A$11</c:f>
              <c:strCache>
                <c:ptCount val="10"/>
                <c:pt idx="0">
                  <c:v>история</c:v>
                </c:pt>
                <c:pt idx="1">
                  <c:v>физика</c:v>
                </c:pt>
                <c:pt idx="2">
                  <c:v>биология</c:v>
                </c:pt>
                <c:pt idx="3">
                  <c:v>обществознание </c:v>
                </c:pt>
                <c:pt idx="4">
                  <c:v>информатика и ИКТ</c:v>
                </c:pt>
                <c:pt idx="5">
                  <c:v>английский язык</c:v>
                </c:pt>
                <c:pt idx="6">
                  <c:v>химия</c:v>
                </c:pt>
                <c:pt idx="7">
                  <c:v>география</c:v>
                </c:pt>
                <c:pt idx="8">
                  <c:v>русский язык</c:v>
                </c:pt>
                <c:pt idx="9">
                  <c:v>математика</c:v>
                </c:pt>
              </c:strCache>
            </c:strRef>
          </c:cat>
          <c:val>
            <c:numRef>
              <c:f>выбор!$F$2:$F$11</c:f>
              <c:numCache>
                <c:formatCode>0%</c:formatCode>
                <c:ptCount val="10"/>
                <c:pt idx="0">
                  <c:v>0.1</c:v>
                </c:pt>
                <c:pt idx="1">
                  <c:v>0.35</c:v>
                </c:pt>
                <c:pt idx="2">
                  <c:v>0</c:v>
                </c:pt>
                <c:pt idx="3">
                  <c:v>0.3</c:v>
                </c:pt>
                <c:pt idx="4">
                  <c:v>0.05</c:v>
                </c:pt>
                <c:pt idx="5">
                  <c:v>0.05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3"/>
          <c:order val="3"/>
          <c:tx>
            <c:strRef>
              <c:f>выбор!$G$1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FFC000"/>
            </a:solidFill>
            <a:ln w="25400">
              <a:noFill/>
            </a:ln>
          </c:spPr>
          <c:invertIfNegative val="0"/>
          <c:cat>
            <c:strRef>
              <c:f>выбор!$A$2:$A$11</c:f>
              <c:strCache>
                <c:ptCount val="10"/>
                <c:pt idx="0">
                  <c:v>история</c:v>
                </c:pt>
                <c:pt idx="1">
                  <c:v>физика</c:v>
                </c:pt>
                <c:pt idx="2">
                  <c:v>биология</c:v>
                </c:pt>
                <c:pt idx="3">
                  <c:v>обществознание </c:v>
                </c:pt>
                <c:pt idx="4">
                  <c:v>информатика и ИКТ</c:v>
                </c:pt>
                <c:pt idx="5">
                  <c:v>английский язык</c:v>
                </c:pt>
                <c:pt idx="6">
                  <c:v>химия</c:v>
                </c:pt>
                <c:pt idx="7">
                  <c:v>география</c:v>
                </c:pt>
                <c:pt idx="8">
                  <c:v>русский язык</c:v>
                </c:pt>
                <c:pt idx="9">
                  <c:v>математика</c:v>
                </c:pt>
              </c:strCache>
            </c:strRef>
          </c:cat>
          <c:val>
            <c:numRef>
              <c:f>выбор!$G$2:$G$11</c:f>
              <c:numCache>
                <c:formatCode>0%</c:formatCode>
                <c:ptCount val="10"/>
                <c:pt idx="0">
                  <c:v>0.13</c:v>
                </c:pt>
                <c:pt idx="1">
                  <c:v>0.17</c:v>
                </c:pt>
                <c:pt idx="2">
                  <c:v>0.21</c:v>
                </c:pt>
                <c:pt idx="3">
                  <c:v>0.42</c:v>
                </c:pt>
                <c:pt idx="4">
                  <c:v>0.04</c:v>
                </c:pt>
                <c:pt idx="5">
                  <c:v>0.04</c:v>
                </c:pt>
                <c:pt idx="6">
                  <c:v>0.17</c:v>
                </c:pt>
                <c:pt idx="7">
                  <c:v>0</c:v>
                </c:pt>
              </c:numCache>
            </c:numRef>
          </c:val>
        </c:ser>
        <c:ser>
          <c:idx val="4"/>
          <c:order val="4"/>
          <c:tx>
            <c:strRef>
              <c:f>выбор!$H$1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выбор!$A$2:$A$11</c:f>
              <c:strCache>
                <c:ptCount val="10"/>
                <c:pt idx="0">
                  <c:v>история</c:v>
                </c:pt>
                <c:pt idx="1">
                  <c:v>физика</c:v>
                </c:pt>
                <c:pt idx="2">
                  <c:v>биология</c:v>
                </c:pt>
                <c:pt idx="3">
                  <c:v>обществознание </c:v>
                </c:pt>
                <c:pt idx="4">
                  <c:v>информатика и ИКТ</c:v>
                </c:pt>
                <c:pt idx="5">
                  <c:v>английский язык</c:v>
                </c:pt>
                <c:pt idx="6">
                  <c:v>химия</c:v>
                </c:pt>
                <c:pt idx="7">
                  <c:v>география</c:v>
                </c:pt>
                <c:pt idx="8">
                  <c:v>русский язык</c:v>
                </c:pt>
                <c:pt idx="9">
                  <c:v>математика</c:v>
                </c:pt>
              </c:strCache>
            </c:strRef>
          </c:cat>
          <c:val>
            <c:numRef>
              <c:f>выбор!$H$2:$H$11</c:f>
              <c:numCache>
                <c:formatCode>0%</c:formatCode>
                <c:ptCount val="10"/>
                <c:pt idx="0">
                  <c:v>0.05</c:v>
                </c:pt>
                <c:pt idx="1">
                  <c:v>0.2</c:v>
                </c:pt>
                <c:pt idx="2">
                  <c:v>0.05</c:v>
                </c:pt>
                <c:pt idx="3">
                  <c:v>0.3</c:v>
                </c:pt>
                <c:pt idx="4">
                  <c:v>0.25</c:v>
                </c:pt>
                <c:pt idx="5">
                  <c:v>0.1</c:v>
                </c:pt>
                <c:pt idx="6">
                  <c:v>0.05</c:v>
                </c:pt>
                <c:pt idx="7">
                  <c:v>0</c:v>
                </c:pt>
              </c:numCache>
            </c:numRef>
          </c:val>
        </c:ser>
        <c:ser>
          <c:idx val="5"/>
          <c:order val="5"/>
          <c:tx>
            <c:strRef>
              <c:f>выбор!$I$1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выбор!$A$2:$A$11</c:f>
              <c:strCache>
                <c:ptCount val="10"/>
                <c:pt idx="0">
                  <c:v>история</c:v>
                </c:pt>
                <c:pt idx="1">
                  <c:v>физика</c:v>
                </c:pt>
                <c:pt idx="2">
                  <c:v>биология</c:v>
                </c:pt>
                <c:pt idx="3">
                  <c:v>обществознание </c:v>
                </c:pt>
                <c:pt idx="4">
                  <c:v>информатика и ИКТ</c:v>
                </c:pt>
                <c:pt idx="5">
                  <c:v>английский язык</c:v>
                </c:pt>
                <c:pt idx="6">
                  <c:v>химия</c:v>
                </c:pt>
                <c:pt idx="7">
                  <c:v>география</c:v>
                </c:pt>
                <c:pt idx="8">
                  <c:v>русский язык</c:v>
                </c:pt>
                <c:pt idx="9">
                  <c:v>математика</c:v>
                </c:pt>
              </c:strCache>
            </c:strRef>
          </c:cat>
          <c:val>
            <c:numRef>
              <c:f>выбор!$I$2:$I$11</c:f>
              <c:numCache>
                <c:formatCode>0%</c:formatCode>
                <c:ptCount val="10"/>
                <c:pt idx="0">
                  <c:v>0.05</c:v>
                </c:pt>
                <c:pt idx="1">
                  <c:v>0.21</c:v>
                </c:pt>
                <c:pt idx="2">
                  <c:v>0.05</c:v>
                </c:pt>
                <c:pt idx="3">
                  <c:v>0.37</c:v>
                </c:pt>
                <c:pt idx="4">
                  <c:v>0.05</c:v>
                </c:pt>
                <c:pt idx="5">
                  <c:v>0.11</c:v>
                </c:pt>
                <c:pt idx="6">
                  <c:v>0.05</c:v>
                </c:pt>
                <c:pt idx="7">
                  <c:v>0.05</c:v>
                </c:pt>
                <c:pt idx="8">
                  <c:v>0.84</c:v>
                </c:pt>
                <c:pt idx="9">
                  <c:v>0.57999999999999996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814528"/>
        <c:axId val="241262592"/>
      </c:barChart>
      <c:catAx>
        <c:axId val="177814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vert="horz"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41262592"/>
        <c:crosses val="autoZero"/>
        <c:auto val="1"/>
        <c:lblAlgn val="ctr"/>
        <c:lblOffset val="100"/>
        <c:noMultiLvlLbl val="0"/>
      </c:catAx>
      <c:valAx>
        <c:axId val="241262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781452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14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Сравнительный анализ ЕГЭ</a:t>
            </a:r>
          </a:p>
        </c:rich>
      </c:tx>
      <c:layout>
        <c:manualLayout>
          <c:xMode val="edge"/>
          <c:yMode val="edge"/>
          <c:x val="0.33445819272590921"/>
          <c:y val="1.3888888888888888E-2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Лист1!$D$69</c:f>
              <c:strCache>
                <c:ptCount val="1"/>
                <c:pt idx="0">
                  <c:v>МАОУ СОШ №4  2016 учебный год</c:v>
                </c:pt>
              </c:strCache>
            </c:strRef>
          </c:tx>
          <c:spPr>
            <a:solidFill>
              <a:srgbClr val="0070C0"/>
            </a:solidFill>
            <a:ln w="25400">
              <a:noFill/>
            </a:ln>
          </c:spPr>
          <c:invertIfNegative val="0"/>
          <c:cat>
            <c:strRef>
              <c:f>Лист1!$A$70:$A$80</c:f>
              <c:strCache>
                <c:ptCount val="11"/>
                <c:pt idx="0">
                  <c:v>Русский 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Литература</c:v>
                </c:pt>
                <c:pt idx="8">
                  <c:v>Английский язык</c:v>
                </c:pt>
                <c:pt idx="9">
                  <c:v>Информатика и ИКТ</c:v>
                </c:pt>
                <c:pt idx="10">
                  <c:v>География</c:v>
                </c:pt>
              </c:strCache>
            </c:strRef>
          </c:cat>
          <c:val>
            <c:numRef>
              <c:f>Лист1!$D$70:$D$80</c:f>
              <c:numCache>
                <c:formatCode>General</c:formatCode>
                <c:ptCount val="11"/>
                <c:pt idx="0">
                  <c:v>64</c:v>
                </c:pt>
                <c:pt idx="1">
                  <c:v>44</c:v>
                </c:pt>
                <c:pt idx="2">
                  <c:v>56</c:v>
                </c:pt>
                <c:pt idx="3">
                  <c:v>46</c:v>
                </c:pt>
                <c:pt idx="4">
                  <c:v>59</c:v>
                </c:pt>
                <c:pt idx="5">
                  <c:v>38</c:v>
                </c:pt>
                <c:pt idx="6">
                  <c:v>45</c:v>
                </c:pt>
                <c:pt idx="7">
                  <c:v>0</c:v>
                </c:pt>
                <c:pt idx="8">
                  <c:v>53</c:v>
                </c:pt>
                <c:pt idx="9">
                  <c:v>27</c:v>
                </c:pt>
                <c:pt idx="10">
                  <c:v>69</c:v>
                </c:pt>
              </c:numCache>
            </c:numRef>
          </c:val>
        </c:ser>
        <c:ser>
          <c:idx val="1"/>
          <c:order val="1"/>
          <c:tx>
            <c:strRef>
              <c:f>Лист1!$E$69</c:f>
              <c:strCache>
                <c:ptCount val="1"/>
                <c:pt idx="0">
                  <c:v>МАОУ СОШ №4  2017 учебный год</c:v>
                </c:pt>
              </c:strCache>
            </c:strRef>
          </c:tx>
          <c:spPr>
            <a:solidFill>
              <a:srgbClr val="92D050"/>
            </a:solidFill>
            <a:ln w="25400">
              <a:noFill/>
            </a:ln>
          </c:spPr>
          <c:invertIfNegative val="0"/>
          <c:cat>
            <c:strRef>
              <c:f>Лист1!$A$70:$A$80</c:f>
              <c:strCache>
                <c:ptCount val="11"/>
                <c:pt idx="0">
                  <c:v>Русский 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Литература</c:v>
                </c:pt>
                <c:pt idx="8">
                  <c:v>Английский язык</c:v>
                </c:pt>
                <c:pt idx="9">
                  <c:v>Информатика и ИКТ</c:v>
                </c:pt>
                <c:pt idx="10">
                  <c:v>География</c:v>
                </c:pt>
              </c:strCache>
            </c:strRef>
          </c:cat>
          <c:val>
            <c:numRef>
              <c:f>Лист1!$E$70:$E$80</c:f>
              <c:numCache>
                <c:formatCode>General</c:formatCode>
                <c:ptCount val="11"/>
                <c:pt idx="0">
                  <c:v>63.5</c:v>
                </c:pt>
                <c:pt idx="1">
                  <c:v>36.4</c:v>
                </c:pt>
                <c:pt idx="2">
                  <c:v>57</c:v>
                </c:pt>
                <c:pt idx="3">
                  <c:v>46</c:v>
                </c:pt>
                <c:pt idx="4">
                  <c:v>54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47</c:v>
                </c:pt>
                <c:pt idx="9">
                  <c:v>42</c:v>
                </c:pt>
                <c:pt idx="1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Лист1!$F$69</c:f>
              <c:strCache>
                <c:ptCount val="1"/>
                <c:pt idx="0">
                  <c:v>МАОУ СОШ №4 2018 учебный год</c:v>
                </c:pt>
              </c:strCache>
            </c:strRef>
          </c:tx>
          <c:spPr>
            <a:solidFill>
              <a:srgbClr val="FFFF00"/>
            </a:solidFill>
            <a:ln w="25400">
              <a:noFill/>
            </a:ln>
          </c:spPr>
          <c:invertIfNegative val="0"/>
          <c:cat>
            <c:strRef>
              <c:f>Лист1!$A$70:$A$80</c:f>
              <c:strCache>
                <c:ptCount val="11"/>
                <c:pt idx="0">
                  <c:v>Русский 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Литература</c:v>
                </c:pt>
                <c:pt idx="8">
                  <c:v>Английский язык</c:v>
                </c:pt>
                <c:pt idx="9">
                  <c:v>Информатика и ИКТ</c:v>
                </c:pt>
                <c:pt idx="10">
                  <c:v>География</c:v>
                </c:pt>
              </c:strCache>
            </c:strRef>
          </c:cat>
          <c:val>
            <c:numRef>
              <c:f>Лист1!$F$70:$F$80</c:f>
              <c:numCache>
                <c:formatCode>General</c:formatCode>
                <c:ptCount val="11"/>
                <c:pt idx="0">
                  <c:v>68</c:v>
                </c:pt>
                <c:pt idx="1">
                  <c:v>48</c:v>
                </c:pt>
                <c:pt idx="2">
                  <c:v>58</c:v>
                </c:pt>
                <c:pt idx="3">
                  <c:v>42</c:v>
                </c:pt>
                <c:pt idx="4">
                  <c:v>67</c:v>
                </c:pt>
                <c:pt idx="5">
                  <c:v>48</c:v>
                </c:pt>
                <c:pt idx="6">
                  <c:v>46</c:v>
                </c:pt>
                <c:pt idx="7">
                  <c:v>0</c:v>
                </c:pt>
                <c:pt idx="8">
                  <c:v>40</c:v>
                </c:pt>
                <c:pt idx="9">
                  <c:v>68</c:v>
                </c:pt>
                <c:pt idx="10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Лист1!$G$69</c:f>
              <c:strCache>
                <c:ptCount val="1"/>
                <c:pt idx="0">
                  <c:v>МАОУ СОШ №4 2019 учебный год</c:v>
                </c:pt>
              </c:strCache>
            </c:strRef>
          </c:tx>
          <c:spPr>
            <a:solidFill>
              <a:srgbClr val="66FFCC"/>
            </a:solidFill>
          </c:spPr>
          <c:invertIfNegative val="0"/>
          <c:cat>
            <c:strRef>
              <c:f>Лист1!$A$70:$A$80</c:f>
              <c:strCache>
                <c:ptCount val="11"/>
                <c:pt idx="0">
                  <c:v>Русский 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Литература</c:v>
                </c:pt>
                <c:pt idx="8">
                  <c:v>Английский язык</c:v>
                </c:pt>
                <c:pt idx="9">
                  <c:v>Информатика и ИКТ</c:v>
                </c:pt>
                <c:pt idx="10">
                  <c:v>География</c:v>
                </c:pt>
              </c:strCache>
            </c:strRef>
          </c:cat>
          <c:val>
            <c:numRef>
              <c:f>Лист1!$G$70:$G$80</c:f>
              <c:numCache>
                <c:formatCode>General</c:formatCode>
                <c:ptCount val="11"/>
                <c:pt idx="0">
                  <c:v>73</c:v>
                </c:pt>
                <c:pt idx="1">
                  <c:v>64</c:v>
                </c:pt>
                <c:pt idx="2">
                  <c:v>85</c:v>
                </c:pt>
                <c:pt idx="3">
                  <c:v>64</c:v>
                </c:pt>
                <c:pt idx="4">
                  <c:v>93</c:v>
                </c:pt>
                <c:pt idx="5">
                  <c:v>62</c:v>
                </c:pt>
                <c:pt idx="6">
                  <c:v>68</c:v>
                </c:pt>
                <c:pt idx="7">
                  <c:v>0</c:v>
                </c:pt>
                <c:pt idx="8">
                  <c:v>67</c:v>
                </c:pt>
                <c:pt idx="9">
                  <c:v>60</c:v>
                </c:pt>
                <c:pt idx="10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Лист1!$H$69</c:f>
              <c:strCache>
                <c:ptCount val="1"/>
                <c:pt idx="0">
                  <c:v>МАОУ СОШ №4 2020 учебный год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Лист1!$A$70:$A$80</c:f>
              <c:strCache>
                <c:ptCount val="11"/>
                <c:pt idx="0">
                  <c:v>Русский 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Литература</c:v>
                </c:pt>
                <c:pt idx="8">
                  <c:v>Английский язык</c:v>
                </c:pt>
                <c:pt idx="9">
                  <c:v>Информатика и ИКТ</c:v>
                </c:pt>
                <c:pt idx="10">
                  <c:v>География</c:v>
                </c:pt>
              </c:strCache>
            </c:strRef>
          </c:cat>
          <c:val>
            <c:numRef>
              <c:f>Лист1!$H$70:$H$80</c:f>
              <c:numCache>
                <c:formatCode>General</c:formatCode>
                <c:ptCount val="11"/>
                <c:pt idx="0">
                  <c:v>75</c:v>
                </c:pt>
                <c:pt idx="1">
                  <c:v>52</c:v>
                </c:pt>
                <c:pt idx="2">
                  <c:v>59</c:v>
                </c:pt>
                <c:pt idx="3">
                  <c:v>54</c:v>
                </c:pt>
                <c:pt idx="4">
                  <c:v>64</c:v>
                </c:pt>
                <c:pt idx="5">
                  <c:v>80</c:v>
                </c:pt>
                <c:pt idx="6">
                  <c:v>53</c:v>
                </c:pt>
                <c:pt idx="7">
                  <c:v>40</c:v>
                </c:pt>
                <c:pt idx="8">
                  <c:v>68</c:v>
                </c:pt>
                <c:pt idx="9">
                  <c:v>68</c:v>
                </c:pt>
                <c:pt idx="10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802752"/>
        <c:axId val="241264320"/>
      </c:barChart>
      <c:catAx>
        <c:axId val="177802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41264320"/>
        <c:crosses val="autoZero"/>
        <c:auto val="1"/>
        <c:lblAlgn val="ctr"/>
        <c:lblOffset val="100"/>
        <c:noMultiLvlLbl val="0"/>
      </c:catAx>
      <c:valAx>
        <c:axId val="241264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780275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6672368008793421E-2"/>
          <c:y val="0.87804319360301708"/>
          <c:w val="0.97413586357798121"/>
          <c:h val="0.1219568063969831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808989501312337"/>
          <c:y val="6.5289442986293383E-2"/>
          <c:w val="0.7792370953630795"/>
          <c:h val="0.603744531933508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Лист1!$F$113:$F$114</c:f>
              <c:strCache>
                <c:ptCount val="1"/>
                <c:pt idx="0">
                  <c:v>2016-2017 учебный год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Лист1!$A$115:$A$123</c:f>
              <c:strCache>
                <c:ptCount val="9"/>
                <c:pt idx="0">
                  <c:v>Русский язык</c:v>
                </c:pt>
                <c:pt idx="1">
                  <c:v>Математика</c:v>
                </c:pt>
                <c:pt idx="2">
                  <c:v>Информатика 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 Английский язык</c:v>
                </c:pt>
                <c:pt idx="8">
                  <c:v>География </c:v>
                </c:pt>
              </c:strCache>
            </c:strRef>
          </c:cat>
          <c:val>
            <c:numRef>
              <c:f>Лист1!$F$115:$F$123</c:f>
              <c:numCache>
                <c:formatCode>0%</c:formatCode>
                <c:ptCount val="9"/>
                <c:pt idx="0">
                  <c:v>0</c:v>
                </c:pt>
                <c:pt idx="1">
                  <c:v>0.28000000000000003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6">
                  <c:v>0</c:v>
                </c:pt>
                <c:pt idx="8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Лист1!$G$113:$G$114</c:f>
              <c:strCache>
                <c:ptCount val="1"/>
                <c:pt idx="0">
                  <c:v>2017-2018 учебный год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Лист1!$A$115:$A$123</c:f>
              <c:strCache>
                <c:ptCount val="9"/>
                <c:pt idx="0">
                  <c:v>Русский язык</c:v>
                </c:pt>
                <c:pt idx="1">
                  <c:v>Математика</c:v>
                </c:pt>
                <c:pt idx="2">
                  <c:v>Информатика 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 Английский язык</c:v>
                </c:pt>
                <c:pt idx="8">
                  <c:v>География </c:v>
                </c:pt>
              </c:strCache>
            </c:strRef>
          </c:cat>
          <c:val>
            <c:numRef>
              <c:f>Лист1!$G$115:$G$123</c:f>
              <c:numCache>
                <c:formatCode>0%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0.1</c:v>
                </c:pt>
                <c:pt idx="5">
                  <c:v>0</c:v>
                </c:pt>
                <c:pt idx="6">
                  <c:v>0.1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Лист1!$H$113:$H$114</c:f>
              <c:strCache>
                <c:ptCount val="1"/>
                <c:pt idx="0">
                  <c:v>2018-2019 учебный год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</c:spPr>
          <c:invertIfNegative val="0"/>
          <c:cat>
            <c:strRef>
              <c:f>Лист1!$A$115:$A$123</c:f>
              <c:strCache>
                <c:ptCount val="9"/>
                <c:pt idx="0">
                  <c:v>Русский язык</c:v>
                </c:pt>
                <c:pt idx="1">
                  <c:v>Математика</c:v>
                </c:pt>
                <c:pt idx="2">
                  <c:v>Информатика 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 Английский язык</c:v>
                </c:pt>
                <c:pt idx="8">
                  <c:v>География </c:v>
                </c:pt>
              </c:strCache>
            </c:strRef>
          </c:cat>
          <c:val>
            <c:numRef>
              <c:f>Лист1!$H$115:$H$123</c:f>
              <c:numCache>
                <c:formatCode>0%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Лист1!$I$113:$I$114</c:f>
              <c:strCache>
                <c:ptCount val="1"/>
                <c:pt idx="0">
                  <c:v>2019-2020 учебный 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Лист1!$A$115:$A$123</c:f>
              <c:strCache>
                <c:ptCount val="9"/>
                <c:pt idx="0">
                  <c:v>Русский язык</c:v>
                </c:pt>
                <c:pt idx="1">
                  <c:v>Математика</c:v>
                </c:pt>
                <c:pt idx="2">
                  <c:v>Информатика 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 Английский язык</c:v>
                </c:pt>
                <c:pt idx="8">
                  <c:v>География </c:v>
                </c:pt>
              </c:strCache>
            </c:strRef>
          </c:cat>
          <c:val>
            <c:numRef>
              <c:f>Лист1!$I$115:$I$123</c:f>
              <c:numCache>
                <c:formatCode>0%</c:formatCode>
                <c:ptCount val="9"/>
                <c:pt idx="0">
                  <c:v>0</c:v>
                </c:pt>
                <c:pt idx="1">
                  <c:v>0.06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0.14000000000000001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7814016"/>
        <c:axId val="241266048"/>
      </c:barChart>
      <c:catAx>
        <c:axId val="1778140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41266048"/>
        <c:crosses val="autoZero"/>
        <c:auto val="1"/>
        <c:lblAlgn val="ctr"/>
        <c:lblOffset val="100"/>
        <c:noMultiLvlLbl val="0"/>
      </c:catAx>
      <c:valAx>
        <c:axId val="24126604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78140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2.6626739225164422E-2"/>
          <c:y val="0.77720180810731987"/>
          <c:w val="0.30233605934393337"/>
          <c:h val="0.22279833171538488"/>
        </c:manualLayout>
      </c:layout>
      <c:overlay val="0"/>
      <c:txPr>
        <a:bodyPr/>
        <a:lstStyle/>
        <a:p>
          <a:pPr>
            <a:defRPr sz="101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6"/>
    </mc:Choice>
    <mc:Fallback>
      <c:style val="46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838743649767278E-2"/>
          <c:y val="5.1400554097404488E-2"/>
          <c:w val="0.71086395905293542"/>
          <c:h val="0.7761151210265383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Лист1!$A$70</c:f>
              <c:strCache>
                <c:ptCount val="1"/>
                <c:pt idx="0">
                  <c:v>Русский  язык</c:v>
                </c:pt>
              </c:strCache>
            </c:strRef>
          </c:tx>
          <c:marker>
            <c:symbol val="none"/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Лист1!$D$69:$H$69</c:f>
              <c:strCache>
                <c:ptCount val="5"/>
                <c:pt idx="0">
                  <c:v>МАОУ СОШ №4  2016 учебный год</c:v>
                </c:pt>
                <c:pt idx="1">
                  <c:v>МАОУ СОШ №4  2017 учебный год</c:v>
                </c:pt>
                <c:pt idx="2">
                  <c:v>МАОУ СОШ №4 2018 учебный год</c:v>
                </c:pt>
                <c:pt idx="3">
                  <c:v>МАОУ СОШ №4 2019 учебный год</c:v>
                </c:pt>
                <c:pt idx="4">
                  <c:v>МАОУ СОШ №4 2020 учебный год</c:v>
                </c:pt>
              </c:strCache>
            </c:strRef>
          </c:cat>
          <c:val>
            <c:numRef>
              <c:f>Лист1!$D$70:$H$70</c:f>
              <c:numCache>
                <c:formatCode>General</c:formatCode>
                <c:ptCount val="5"/>
                <c:pt idx="0">
                  <c:v>64</c:v>
                </c:pt>
                <c:pt idx="1">
                  <c:v>63.5</c:v>
                </c:pt>
                <c:pt idx="2">
                  <c:v>68</c:v>
                </c:pt>
                <c:pt idx="3">
                  <c:v>73</c:v>
                </c:pt>
                <c:pt idx="4">
                  <c:v>75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Лист1!$A$71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Лист1!$D$69:$H$69</c:f>
              <c:strCache>
                <c:ptCount val="5"/>
                <c:pt idx="0">
                  <c:v>МАОУ СОШ №4  2016 учебный год</c:v>
                </c:pt>
                <c:pt idx="1">
                  <c:v>МАОУ СОШ №4  2017 учебный год</c:v>
                </c:pt>
                <c:pt idx="2">
                  <c:v>МАОУ СОШ №4 2018 учебный год</c:v>
                </c:pt>
                <c:pt idx="3">
                  <c:v>МАОУ СОШ №4 2019 учебный год</c:v>
                </c:pt>
                <c:pt idx="4">
                  <c:v>МАОУ СОШ №4 2020 учебный год</c:v>
                </c:pt>
              </c:strCache>
            </c:strRef>
          </c:cat>
          <c:val>
            <c:numRef>
              <c:f>Лист1!$D$71:$H$71</c:f>
              <c:numCache>
                <c:formatCode>General</c:formatCode>
                <c:ptCount val="5"/>
                <c:pt idx="0">
                  <c:v>44</c:v>
                </c:pt>
                <c:pt idx="1">
                  <c:v>36.4</c:v>
                </c:pt>
                <c:pt idx="2">
                  <c:v>48</c:v>
                </c:pt>
                <c:pt idx="3">
                  <c:v>64</c:v>
                </c:pt>
                <c:pt idx="4">
                  <c:v>52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811456"/>
        <c:axId val="241267776"/>
      </c:lineChart>
      <c:catAx>
        <c:axId val="177811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FFFFFF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41267776"/>
        <c:crosses val="autoZero"/>
        <c:auto val="1"/>
        <c:lblAlgn val="ctr"/>
        <c:lblOffset val="100"/>
        <c:noMultiLvlLbl val="0"/>
      </c:catAx>
      <c:valAx>
        <c:axId val="241267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FFFFFF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78114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305051265681193"/>
          <c:y val="0.390388082223667"/>
          <c:w val="0.17935752833390628"/>
          <c:h val="0.25299654057004345"/>
        </c:manualLayout>
      </c:layout>
      <c:overlay val="0"/>
      <c:txPr>
        <a:bodyPr/>
        <a:lstStyle/>
        <a:p>
          <a:pPr>
            <a:defRPr sz="845" b="0" i="0" u="none" strike="noStrike" baseline="0">
              <a:solidFill>
                <a:srgbClr val="FFFFFF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FFFFFF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Распределение участников ЕГЭ по русскому языку МКОУ СОШ №4 по интервалам 100-бальной шкалы.</a:t>
            </a:r>
          </a:p>
        </c:rich>
      </c:tx>
      <c:layout>
        <c:manualLayout>
          <c:xMode val="edge"/>
          <c:yMode val="edge"/>
          <c:x val="0.11873378624505709"/>
          <c:y val="4.433497536945812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6358860125922614"/>
          <c:y val="0.19704433497536947"/>
          <c:w val="0.80738890298908383"/>
          <c:h val="0.443349753694581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'рус, матем'!$A$5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rgbClr val="CC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'рус, матем'!$B$2:$K$2</c:f>
              <c:strCache>
                <c:ptCount val="10"/>
                <c:pt idx="0">
                  <c:v>0-10</c:v>
                </c:pt>
                <c:pt idx="1">
                  <c:v>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'рус, матем'!$B$5:$K$5</c:f>
              <c:numCache>
                <c:formatCode>General</c:formatCode>
                <c:ptCount val="10"/>
                <c:pt idx="4" formatCode="0%">
                  <c:v>0.05</c:v>
                </c:pt>
                <c:pt idx="5" formatCode="0%">
                  <c:v>0.25</c:v>
                </c:pt>
                <c:pt idx="6" formatCode="0%">
                  <c:v>0.6</c:v>
                </c:pt>
                <c:pt idx="7" formatCode="0%">
                  <c:v>0.1</c:v>
                </c:pt>
              </c:numCache>
            </c:numRef>
          </c:val>
        </c:ser>
        <c:ser>
          <c:idx val="1"/>
          <c:order val="1"/>
          <c:tx>
            <c:strRef>
              <c:f>'рус, матем'!$A$6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'рус, матем'!$B$2:$K$2</c:f>
              <c:strCache>
                <c:ptCount val="10"/>
                <c:pt idx="0">
                  <c:v>0-10</c:v>
                </c:pt>
                <c:pt idx="1">
                  <c:v>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'рус, матем'!$B$6:$K$6</c:f>
              <c:numCache>
                <c:formatCode>General</c:formatCode>
                <c:ptCount val="10"/>
                <c:pt idx="4" formatCode="0%">
                  <c:v>0.08</c:v>
                </c:pt>
                <c:pt idx="5" formatCode="0%">
                  <c:v>0.08</c:v>
                </c:pt>
                <c:pt idx="6" formatCode="0%">
                  <c:v>0.46</c:v>
                </c:pt>
                <c:pt idx="7" formatCode="0%">
                  <c:v>0.21</c:v>
                </c:pt>
                <c:pt idx="8" formatCode="0%">
                  <c:v>0.13</c:v>
                </c:pt>
                <c:pt idx="9" formatCode="0%">
                  <c:v>0.04</c:v>
                </c:pt>
              </c:numCache>
            </c:numRef>
          </c:val>
        </c:ser>
        <c:ser>
          <c:idx val="2"/>
          <c:order val="2"/>
          <c:tx>
            <c:strRef>
              <c:f>'рус, матем'!$A$7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'рус, матем'!$B$2:$K$2</c:f>
              <c:strCache>
                <c:ptCount val="10"/>
                <c:pt idx="0">
                  <c:v>0-10</c:v>
                </c:pt>
                <c:pt idx="1">
                  <c:v>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'рус, матем'!$B$7:$K$7</c:f>
              <c:numCache>
                <c:formatCode>General</c:formatCode>
                <c:ptCount val="10"/>
                <c:pt idx="5" formatCode="0%">
                  <c:v>0.25</c:v>
                </c:pt>
                <c:pt idx="6" formatCode="0%">
                  <c:v>0.3</c:v>
                </c:pt>
                <c:pt idx="7" formatCode="0%">
                  <c:v>0.15</c:v>
                </c:pt>
                <c:pt idx="8" formatCode="0%">
                  <c:v>0.1</c:v>
                </c:pt>
                <c:pt idx="9" formatCode="0%">
                  <c:v>0.2</c:v>
                </c:pt>
              </c:numCache>
            </c:numRef>
          </c:val>
        </c:ser>
        <c:ser>
          <c:idx val="3"/>
          <c:order val="3"/>
          <c:tx>
            <c:strRef>
              <c:f>'рус, матем'!$A$8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'рус, матем'!$B$2:$K$2</c:f>
              <c:strCache>
                <c:ptCount val="10"/>
                <c:pt idx="0">
                  <c:v>0-10</c:v>
                </c:pt>
                <c:pt idx="1">
                  <c:v>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'рус, матем'!$B$8:$K$8</c:f>
              <c:numCache>
                <c:formatCode>General</c:formatCode>
                <c:ptCount val="10"/>
                <c:pt idx="5" formatCode="0%">
                  <c:v>0.12</c:v>
                </c:pt>
                <c:pt idx="6" formatCode="0%">
                  <c:v>0.25</c:v>
                </c:pt>
                <c:pt idx="7" formatCode="0%">
                  <c:v>0.38</c:v>
                </c:pt>
                <c:pt idx="8" formatCode="0%">
                  <c:v>0.13</c:v>
                </c:pt>
                <c:pt idx="9" formatCode="0%">
                  <c:v>0.12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7811968"/>
        <c:axId val="241269504"/>
      </c:barChart>
      <c:catAx>
        <c:axId val="177811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366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2695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26950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781196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1.3192612137203167E-2"/>
          <c:y val="0.69950738916256161"/>
          <c:w val="0.17084772055208139"/>
          <c:h val="0.30049261083743845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3EBAA-727B-454C-A065-3889E9C2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3367</Words>
  <Characters>19196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№4</dc:creator>
  <cp:lastModifiedBy>KEG</cp:lastModifiedBy>
  <cp:revision>11</cp:revision>
  <cp:lastPrinted>2017-09-20T03:46:00Z</cp:lastPrinted>
  <dcterms:created xsi:type="dcterms:W3CDTF">2020-08-14T04:49:00Z</dcterms:created>
  <dcterms:modified xsi:type="dcterms:W3CDTF">2021-03-26T12:36:00Z</dcterms:modified>
</cp:coreProperties>
</file>